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717BC" w14:textId="20777428" w:rsidR="0071281E" w:rsidRPr="004210B1" w:rsidRDefault="0071281E" w:rsidP="0071281E">
      <w:pPr>
        <w:spacing w:before="240"/>
        <w:jc w:val="right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p w14:paraId="50043968" w14:textId="2DA55D02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4D1B242C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14:paraId="25477A36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14:paraId="4228355F" w14:textId="77777777" w:rsidR="005C1EC7" w:rsidRPr="005B3715" w:rsidRDefault="005C1EC7" w:rsidP="005B3715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</w:t>
      </w:r>
      <w:r w:rsidR="00533C9B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5C1EC7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22D4214B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1B94497E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F0E0EC4" w14:textId="5077B8C6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 xml:space="preserve">Nazwa: </w:t>
      </w:r>
      <w:r w:rsidR="005978B7">
        <w:rPr>
          <w:rFonts w:ascii="Times New Roman" w:hAnsi="Times New Roman"/>
          <w:iCs/>
        </w:rPr>
        <w:t xml:space="preserve"> </w:t>
      </w:r>
      <w:r w:rsidR="005978B7" w:rsidRPr="005978B7">
        <w:rPr>
          <w:rFonts w:ascii="Times New Roman" w:hAnsi="Times New Roman"/>
          <w:b/>
          <w:iCs/>
        </w:rPr>
        <w:t>STAROSTA STALOWOWOLSKI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119931EA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19594AD9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62000" w:rsidRP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D1C91A2" w14:textId="77777777" w:rsidR="00757220" w:rsidRPr="00757220" w:rsidRDefault="005C1EC7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C0BD377" w14:textId="77777777"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5C1EC7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1931936E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3CBC2704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DF1A7AC" w14:textId="77777777" w:rsidR="005C1EC7" w:rsidRPr="005C1EC7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5ABA3A9D" w14:textId="77777777" w:rsidR="00757220" w:rsidRPr="00757220" w:rsidRDefault="00757220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5677DAA" w14:textId="77777777"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1EC7" w:rsidRPr="005C1EC7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62000" w:rsidRP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1EC7" w:rsidRPr="005C1EC7">
        <w:rPr>
          <w:rFonts w:ascii="Times New Roman" w:hAnsi="Times New Roman"/>
          <w:iCs/>
          <w:sz w:val="22"/>
          <w:szCs w:val="22"/>
        </w:rPr>
        <w:t>: …………………………………………….………………………………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757220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4098AF01" w14:textId="77777777" w:rsidTr="002E068D">
        <w:tc>
          <w:tcPr>
            <w:tcW w:w="9072" w:type="dxa"/>
            <w:shd w:val="clear" w:color="auto" w:fill="D9D9D9" w:themeFill="background1" w:themeFillShade="D9"/>
          </w:tcPr>
          <w:p w14:paraId="5E4CBA6C" w14:textId="77777777"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C7E972D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2E068D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14:paraId="5F7A5CB5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44370E7" w14:textId="77777777" w:rsidR="00757220" w:rsidRPr="00757220" w:rsidRDefault="002E068D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5A4F565C" w14:textId="77777777" w:rsidR="00FD4376" w:rsidRPr="00577FB5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B3715"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B371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112B260F" w14:textId="77777777" w:rsidTr="001D156A">
        <w:tc>
          <w:tcPr>
            <w:tcW w:w="9072" w:type="dxa"/>
            <w:shd w:val="clear" w:color="auto" w:fill="D9D9D9" w:themeFill="background1" w:themeFillShade="D9"/>
          </w:tcPr>
          <w:p w14:paraId="30B0FEC9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DOTYCHCZASOWY SPOSÓB UŻYTKOWANIA OBIEKTU BUDOWLANEGO LUB JEGO CZĘŚCI</w:t>
            </w:r>
          </w:p>
        </w:tc>
      </w:tr>
    </w:tbl>
    <w:p w14:paraId="3F5FDA67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………………………………………………………………..............................................................</w:t>
      </w:r>
      <w:r w:rsidR="006A6A88">
        <w:rPr>
          <w:rFonts w:ascii="Times New Roman" w:hAnsi="Times New Roman"/>
          <w:iCs/>
          <w:sz w:val="22"/>
          <w:szCs w:val="22"/>
        </w:rPr>
        <w:t>......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50C9A2C8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5B4A69CC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 w14:paraId="6276AD2B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5096789B" w14:textId="77777777" w:rsidTr="002F4291">
        <w:tc>
          <w:tcPr>
            <w:tcW w:w="9072" w:type="dxa"/>
            <w:shd w:val="clear" w:color="auto" w:fill="D9D9D9" w:themeFill="background1" w:themeFillShade="D9"/>
          </w:tcPr>
          <w:bookmarkEnd w:id="3"/>
          <w:p w14:paraId="7DDE34A4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79DA40E" w14:textId="77777777" w:rsidR="0068739B" w:rsidRPr="0068739B" w:rsidRDefault="0068739B" w:rsidP="0068739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35AB8D72" w14:textId="3A2A8EB8" w:rsidR="006E2AA9" w:rsidRPr="006E2AA9" w:rsidRDefault="006E2AA9" w:rsidP="0096148A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E62000" w:rsidRPr="00E6200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</w:t>
      </w:r>
      <w:r w:rsidR="0096148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61DF7271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115E1885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14:paraId="543647DE" w14:textId="77777777" w:rsidR="005C1EC7" w:rsidRPr="005C1EC7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</w:t>
      </w:r>
      <w:r w:rsidR="0014271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objętych obowiązkiem zgłoszenia, o którym mowa w art. 30 ust. 2 ustawy z dnia 7 lipca 1994 r. – Prawo budowlane.</w:t>
      </w:r>
    </w:p>
    <w:p w14:paraId="4170024A" w14:textId="77777777" w:rsidR="005C1EC7" w:rsidRPr="005C1EC7" w:rsidRDefault="005C1EC7" w:rsidP="005C1E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</w:t>
      </w:r>
      <w:r w:rsidR="00142711">
        <w:rPr>
          <w:rFonts w:ascii="Times New Roman" w:hAnsi="Times New Roman"/>
          <w:iCs/>
          <w:sz w:val="22"/>
          <w:szCs w:val="22"/>
        </w:rPr>
        <w:t xml:space="preserve"> 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5C1EC7" w:rsidRPr="005C1EC7" w14:paraId="106212D5" w14:textId="7777777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0114A748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14:paraId="2F56A7E9" w14:textId="7777777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1D792629" w14:textId="77777777"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4BB9BB63" w14:textId="77777777"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</w:t>
            </w:r>
            <w:r w:rsidR="00533C9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 U. z 2020 r. poz. 344)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5C1EC7" w:rsidRPr="005C1EC7" w14:paraId="4C340444" w14:textId="7777777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2A7456D5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02948B36" w14:textId="77777777"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17AD3651" w14:textId="763CDFF5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142711">
        <w:rPr>
          <w:rFonts w:ascii="Times New Roman" w:hAnsi="Times New Roman" w:cs="Times New Roman"/>
          <w:sz w:val="20"/>
          <w:szCs w:val="22"/>
        </w:rPr>
        <w:t>ą z dnia 16 listopada 2006 r. o</w:t>
      </w:r>
      <w:r w:rsidR="0096148A">
        <w:rPr>
          <w:rFonts w:ascii="Times New Roman" w:hAnsi="Times New Roman" w:cs="Times New Roman"/>
          <w:sz w:val="20"/>
          <w:szCs w:val="22"/>
        </w:rPr>
        <w:t> </w:t>
      </w:r>
      <w:r w:rsidRPr="005C1EC7">
        <w:rPr>
          <w:rFonts w:ascii="Times New Roman" w:hAnsi="Times New Roman" w:cs="Times New Roman"/>
          <w:sz w:val="20"/>
          <w:szCs w:val="22"/>
        </w:rPr>
        <w:t>opłacie skarbowej</w:t>
      </w:r>
      <w:r w:rsidR="00533C9B">
        <w:rPr>
          <w:rFonts w:ascii="Times New Roman" w:hAnsi="Times New Roman" w:cs="Times New Roman"/>
          <w:sz w:val="20"/>
          <w:szCs w:val="22"/>
        </w:rPr>
        <w:t xml:space="preserve"> </w:t>
      </w:r>
      <w:r w:rsidR="00533C9B">
        <w:rPr>
          <w:rFonts w:ascii="Times New Roman" w:hAnsi="Times New Roman"/>
          <w:sz w:val="20"/>
        </w:rPr>
        <w:t>(Dz. U. z 2020 r. poz. 1546, z późn. zm.</w:t>
      </w:r>
      <w:r w:rsidRPr="005C1EC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6B096E88" w14:textId="370BDD61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090367">
        <w:rPr>
          <w:rFonts w:ascii="Times New Roman" w:hAnsi="Times New Roman" w:cs="Times New Roman"/>
          <w:sz w:val="20"/>
          <w:szCs w:val="22"/>
        </w:rPr>
        <w:t> </w:t>
      </w:r>
      <w:r w:rsidRPr="005C1EC7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63E25595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użytkowania.</w:t>
      </w:r>
    </w:p>
    <w:p w14:paraId="7CFA30D5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Zwięzły opis techniczny, określający rodzaj i charakterystykę obiektu budowlanego oraz jego konstrukcję, wraz z danymi techniczno-użytkowymi, w tym wielkościami i rozkładem obciążeń, a w razie potrzeby, również danymi technologicznymi.</w:t>
      </w:r>
    </w:p>
    <w:p w14:paraId="25305750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Zaświadczenie wójta, burmistrza albo prezydenta miasta o zgodności zamierzonego sposobu użytkowania obiektu budowlanego z ustaleniami obowiązującego miejscowego planu zagospodarowania przestrzennego 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4A925C52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6BECA1D5" w14:textId="132B05A6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uprawnienia budowlane bez ograniczeń w</w:t>
      </w:r>
      <w:r w:rsidR="00BA7E0D">
        <w:rPr>
          <w:rFonts w:ascii="Times New Roman" w:hAnsi="Times New Roman" w:cs="Times New Roman"/>
          <w:sz w:val="20"/>
          <w:szCs w:val="22"/>
        </w:rPr>
        <w:t> </w:t>
      </w:r>
      <w:r w:rsidRPr="005C1EC7">
        <w:rPr>
          <w:rFonts w:ascii="Times New Roman" w:hAnsi="Times New Roman" w:cs="Times New Roman"/>
          <w:sz w:val="20"/>
          <w:szCs w:val="22"/>
        </w:rPr>
        <w:t>odpowiedniej specjalności – w przypadku zmiany sposo</w:t>
      </w:r>
      <w:r w:rsidR="00142711">
        <w:rPr>
          <w:rFonts w:ascii="Times New Roman" w:hAnsi="Times New Roman" w:cs="Times New Roman"/>
          <w:sz w:val="20"/>
          <w:szCs w:val="22"/>
        </w:rPr>
        <w:t xml:space="preserve">bu użytkowania, polegającej na </w:t>
      </w:r>
      <w:r w:rsidRPr="005C1EC7">
        <w:rPr>
          <w:rFonts w:ascii="Times New Roman" w:hAnsi="Times New Roman" w:cs="Times New Roman"/>
          <w:sz w:val="20"/>
          <w:szCs w:val="22"/>
        </w:rPr>
        <w:t>podjęciu bądź zaniechaniu w obiekcie budowlanym lub jego części działalności zmieniającej warunki: bezpieczeństwa pożarowego, powodziowego, pracy, zdrowotne, higieniczno-sanitarne, ochrony środowiska bądź wielkość 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700965BB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14:paraId="3390B2CB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5B3715">
        <w:rPr>
          <w:rFonts w:ascii="Times New Roman" w:hAnsi="Times New Roman" w:cs="Times New Roman"/>
          <w:sz w:val="20"/>
          <w:szCs w:val="22"/>
        </w:rPr>
        <w:t xml:space="preserve"> 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14:paraId="5127D2F6" w14:textId="77777777"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14:paraId="7FD51090" w14:textId="77777777"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514C2" w14:paraId="33E46C26" w14:textId="77777777" w:rsidTr="009514C2">
        <w:tc>
          <w:tcPr>
            <w:tcW w:w="9212" w:type="dxa"/>
            <w:shd w:val="clear" w:color="auto" w:fill="D9D9D9" w:themeFill="background1" w:themeFillShade="D9"/>
            <w:hideMark/>
          </w:tcPr>
          <w:p w14:paraId="2BE9656A" w14:textId="77777777"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14:paraId="5D15C312" w14:textId="77777777" w:rsidR="009514C2" w:rsidRDefault="009514C2" w:rsidP="009514C2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26E97E81" w14:textId="77777777"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 w:rsidSect="004210B1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3FF6A" w14:textId="77777777" w:rsidR="0023009A" w:rsidRDefault="0023009A" w:rsidP="005C1EC7">
      <w:pPr>
        <w:spacing w:before="0" w:after="0" w:line="240" w:lineRule="auto"/>
      </w:pPr>
      <w:r>
        <w:separator/>
      </w:r>
    </w:p>
  </w:endnote>
  <w:endnote w:type="continuationSeparator" w:id="0">
    <w:p w14:paraId="76222CAA" w14:textId="77777777" w:rsidR="0023009A" w:rsidRDefault="0023009A" w:rsidP="005C1EC7">
      <w:pPr>
        <w:spacing w:before="0" w:after="0" w:line="240" w:lineRule="auto"/>
      </w:pPr>
      <w:r>
        <w:continuationSeparator/>
      </w:r>
    </w:p>
  </w:endnote>
  <w:endnote w:id="1">
    <w:p w14:paraId="22E8DCB8" w14:textId="77777777"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A683A1C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5B3715">
        <w:rPr>
          <w:rFonts w:ascii="Times New Roman" w:hAnsi="Times New Roman"/>
          <w:sz w:val="16"/>
          <w:szCs w:val="16"/>
        </w:rPr>
        <w:t>ePUAP</w:t>
      </w:r>
      <w:proofErr w:type="spellEnd"/>
      <w:r w:rsidRPr="005B3715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6B8A3802" w14:textId="77777777"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0939DE3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5">
    <w:p w14:paraId="2A1CDC5E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9728C" w14:textId="77777777" w:rsidR="0023009A" w:rsidRDefault="0023009A" w:rsidP="005C1EC7">
      <w:pPr>
        <w:spacing w:before="0" w:after="0" w:line="240" w:lineRule="auto"/>
      </w:pPr>
      <w:r>
        <w:separator/>
      </w:r>
    </w:p>
  </w:footnote>
  <w:footnote w:type="continuationSeparator" w:id="0">
    <w:p w14:paraId="509F5A6E" w14:textId="77777777" w:rsidR="0023009A" w:rsidRDefault="0023009A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53"/>
    <w:rsid w:val="00090367"/>
    <w:rsid w:val="000A399A"/>
    <w:rsid w:val="00103A95"/>
    <w:rsid w:val="00142711"/>
    <w:rsid w:val="00150D84"/>
    <w:rsid w:val="001C1D53"/>
    <w:rsid w:val="001C5A28"/>
    <w:rsid w:val="001D156A"/>
    <w:rsid w:val="0023009A"/>
    <w:rsid w:val="00247B1B"/>
    <w:rsid w:val="002A290B"/>
    <w:rsid w:val="002E068D"/>
    <w:rsid w:val="002F4291"/>
    <w:rsid w:val="00374146"/>
    <w:rsid w:val="00390B7B"/>
    <w:rsid w:val="003E0BED"/>
    <w:rsid w:val="004210B1"/>
    <w:rsid w:val="00422685"/>
    <w:rsid w:val="0042361B"/>
    <w:rsid w:val="004414CD"/>
    <w:rsid w:val="004953C1"/>
    <w:rsid w:val="00533C9B"/>
    <w:rsid w:val="00576674"/>
    <w:rsid w:val="005978B7"/>
    <w:rsid w:val="005B3715"/>
    <w:rsid w:val="005C1EC7"/>
    <w:rsid w:val="005F1B69"/>
    <w:rsid w:val="006609C1"/>
    <w:rsid w:val="006706D5"/>
    <w:rsid w:val="0068739B"/>
    <w:rsid w:val="00695A8B"/>
    <w:rsid w:val="006976E9"/>
    <w:rsid w:val="006A6A88"/>
    <w:rsid w:val="006C4D86"/>
    <w:rsid w:val="006E2AA9"/>
    <w:rsid w:val="0071281E"/>
    <w:rsid w:val="00746210"/>
    <w:rsid w:val="00757220"/>
    <w:rsid w:val="00837574"/>
    <w:rsid w:val="008D6AFC"/>
    <w:rsid w:val="0090321B"/>
    <w:rsid w:val="009514C2"/>
    <w:rsid w:val="0096148A"/>
    <w:rsid w:val="009A738D"/>
    <w:rsid w:val="00A01DE8"/>
    <w:rsid w:val="00A61278"/>
    <w:rsid w:val="00A62B7E"/>
    <w:rsid w:val="00A65E45"/>
    <w:rsid w:val="00B07EFD"/>
    <w:rsid w:val="00B4272F"/>
    <w:rsid w:val="00BA7E0D"/>
    <w:rsid w:val="00C418BE"/>
    <w:rsid w:val="00C55236"/>
    <w:rsid w:val="00CE1466"/>
    <w:rsid w:val="00D40E35"/>
    <w:rsid w:val="00D701DA"/>
    <w:rsid w:val="00DA46DF"/>
    <w:rsid w:val="00DD0116"/>
    <w:rsid w:val="00E51A37"/>
    <w:rsid w:val="00E62000"/>
    <w:rsid w:val="00EA30EA"/>
    <w:rsid w:val="00F22BE9"/>
    <w:rsid w:val="00F27BB0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F285"/>
  <w15:chartTrackingRefBased/>
  <w15:docId w15:val="{B6BBE887-DDB8-48C8-999F-12048AD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Grzegorz Janiec</cp:lastModifiedBy>
  <cp:revision>2</cp:revision>
  <dcterms:created xsi:type="dcterms:W3CDTF">2021-03-31T12:32:00Z</dcterms:created>
  <dcterms:modified xsi:type="dcterms:W3CDTF">2021-03-31T12:32:00Z</dcterms:modified>
</cp:coreProperties>
</file>