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 w:rsidRPr="00DD540A">
        <w:rPr>
          <w:rFonts w:ascii="Cambria" w:hAnsi="Cambria" w:cs="Arial"/>
          <w:b/>
          <w:sz w:val="22"/>
          <w:szCs w:val="22"/>
        </w:rPr>
        <w:t>Załącznik nr 10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9A64BF" w:rsidRPr="009A64BF" w:rsidRDefault="009A64BF" w:rsidP="009A64BF">
      <w:pPr>
        <w:spacing w:line="276" w:lineRule="auto"/>
        <w:jc w:val="center"/>
        <w:rPr>
          <w:rFonts w:ascii="Cambria" w:hAnsi="Cambria" w:cs="Arial"/>
          <w:b/>
        </w:rPr>
      </w:pPr>
      <w:r w:rsidRPr="009A64BF">
        <w:rPr>
          <w:rFonts w:ascii="Cambria" w:hAnsi="Cambria" w:cs="Arial"/>
          <w:b/>
        </w:rPr>
        <w:t>„Modernizacja sali gimnastycznej przy Centrum Edukacji Zawodowej w Stalowej Woli"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D60CC9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C8436C" w:rsidRPr="00DD540A" w:rsidRDefault="00D55A04" w:rsidP="00C8436C">
      <w:pPr>
        <w:spacing w:line="276" w:lineRule="auto"/>
        <w:jc w:val="both"/>
        <w:rPr>
          <w:rFonts w:ascii="Cambria" w:hAnsi="Cambria" w:cs="Arial"/>
          <w:b/>
          <w:sz w:val="28"/>
          <w:szCs w:val="28"/>
        </w:rPr>
      </w:pPr>
      <w:r>
        <w:t>f0044e63-44fd-48a8-b029-474c3f0fb801</w:t>
      </w:r>
      <w:bookmarkStart w:id="0" w:name="_GoBack"/>
      <w:bookmarkEnd w:id="0"/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miniPortalu</w:t>
      </w:r>
      <w:proofErr w:type="spellEnd"/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D55A04">
      <w:r w:rsidRPr="00D55A04">
        <w:t>https://miniportal.uzp.gov.pl/Postepowania/f0044e63-44fd-48a8-b029-474c3f0fb801</w:t>
      </w:r>
    </w:p>
    <w:sectPr w:rsidR="00914156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290034"/>
    <w:rsid w:val="00825295"/>
    <w:rsid w:val="00914156"/>
    <w:rsid w:val="009A64BF"/>
    <w:rsid w:val="00C8436C"/>
    <w:rsid w:val="00D55A04"/>
    <w:rsid w:val="00D6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6</cp:revision>
  <dcterms:created xsi:type="dcterms:W3CDTF">2021-02-17T09:13:00Z</dcterms:created>
  <dcterms:modified xsi:type="dcterms:W3CDTF">2022-01-28T10:58:00Z</dcterms:modified>
</cp:coreProperties>
</file>