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A5" w:rsidRDefault="003752A5" w:rsidP="00F76995">
      <w:pPr>
        <w:pStyle w:val="Bezodstpw"/>
        <w:ind w:right="6520"/>
        <w:jc w:val="center"/>
        <w:rPr>
          <w:rFonts w:cstheme="minorHAnsi"/>
          <w:b/>
          <w:sz w:val="28"/>
        </w:rPr>
      </w:pPr>
      <w:r w:rsidRPr="00A42A32">
        <w:rPr>
          <w:rFonts w:cstheme="minorHAnsi"/>
          <w:b/>
          <w:sz w:val="28"/>
        </w:rPr>
        <w:t>Zarząd Powiatu</w:t>
      </w:r>
    </w:p>
    <w:p w:rsidR="003752A5" w:rsidRPr="00A42A32" w:rsidRDefault="003752A5" w:rsidP="00F76995">
      <w:pPr>
        <w:pStyle w:val="Bezodstpw"/>
        <w:ind w:right="6520"/>
        <w:jc w:val="center"/>
        <w:rPr>
          <w:rFonts w:cstheme="minorHAnsi"/>
          <w:b/>
          <w:sz w:val="28"/>
        </w:rPr>
      </w:pPr>
      <w:r w:rsidRPr="00A42A32">
        <w:rPr>
          <w:rFonts w:cstheme="minorHAnsi"/>
          <w:b/>
          <w:sz w:val="28"/>
        </w:rPr>
        <w:t>Stalowowolskiego</w:t>
      </w:r>
    </w:p>
    <w:p w:rsidR="003752A5" w:rsidRDefault="003752A5" w:rsidP="00F76995">
      <w:pPr>
        <w:tabs>
          <w:tab w:val="right" w:pos="9072"/>
        </w:tabs>
        <w:spacing w:after="0"/>
      </w:pPr>
    </w:p>
    <w:p w:rsidR="00B5386A" w:rsidRDefault="003752A5" w:rsidP="00F76995">
      <w:pPr>
        <w:tabs>
          <w:tab w:val="right" w:pos="9072"/>
        </w:tabs>
        <w:spacing w:after="0"/>
      </w:pPr>
      <w:r>
        <w:t>IM</w:t>
      </w:r>
      <w:r w:rsidR="00B901CD">
        <w:t>P.272.1.27.2020</w:t>
      </w:r>
      <w:r w:rsidR="00B901CD">
        <w:tab/>
        <w:t>Stalowa Wola, 09</w:t>
      </w:r>
      <w:r w:rsidR="00376B45">
        <w:t>.</w:t>
      </w:r>
      <w:r>
        <w:t>11.2020</w:t>
      </w:r>
      <w:r w:rsidR="006C6A20">
        <w:t xml:space="preserve"> r.</w:t>
      </w:r>
    </w:p>
    <w:p w:rsidR="006C6A20" w:rsidRDefault="006C6A20" w:rsidP="00F76995">
      <w:pPr>
        <w:tabs>
          <w:tab w:val="right" w:pos="9072"/>
        </w:tabs>
        <w:spacing w:after="0"/>
      </w:pPr>
    </w:p>
    <w:p w:rsidR="003752A5" w:rsidRPr="00F76995" w:rsidRDefault="00B901CD" w:rsidP="00F76995">
      <w:pPr>
        <w:tabs>
          <w:tab w:val="right" w:pos="9072"/>
        </w:tabs>
        <w:spacing w:after="0"/>
        <w:jc w:val="center"/>
        <w:rPr>
          <w:b/>
          <w:sz w:val="32"/>
        </w:rPr>
      </w:pPr>
      <w:r w:rsidRPr="00F76995">
        <w:rPr>
          <w:b/>
          <w:sz w:val="32"/>
        </w:rPr>
        <w:t>Wyjaśnienia nr 2</w:t>
      </w:r>
    </w:p>
    <w:p w:rsidR="003752A5" w:rsidRDefault="003752A5" w:rsidP="00F76995">
      <w:pPr>
        <w:tabs>
          <w:tab w:val="right" w:pos="9072"/>
        </w:tabs>
        <w:spacing w:after="0"/>
        <w:jc w:val="center"/>
      </w:pPr>
    </w:p>
    <w:p w:rsidR="006C6A20" w:rsidRDefault="006C6A20" w:rsidP="00F76995">
      <w:pPr>
        <w:tabs>
          <w:tab w:val="right" w:pos="9072"/>
        </w:tabs>
        <w:spacing w:after="0"/>
        <w:jc w:val="center"/>
      </w:pPr>
      <w:r>
        <w:t>WSZYSCY WYKONAWCY</w:t>
      </w:r>
    </w:p>
    <w:p w:rsidR="003752A5" w:rsidRDefault="003752A5" w:rsidP="00F76995">
      <w:pPr>
        <w:pStyle w:val="Bezodstpw"/>
        <w:jc w:val="both"/>
      </w:pPr>
    </w:p>
    <w:p w:rsidR="003752A5" w:rsidRPr="00B80210" w:rsidRDefault="006C6A20" w:rsidP="00F76995">
      <w:pPr>
        <w:pStyle w:val="Bezodstpw"/>
        <w:jc w:val="both"/>
        <w:rPr>
          <w:rFonts w:cstheme="minorHAnsi"/>
          <w:b/>
        </w:rPr>
      </w:pPr>
      <w:r>
        <w:t xml:space="preserve">Dotyczy: Zapytania ofertowego pn.: </w:t>
      </w:r>
      <w:r w:rsidR="003752A5" w:rsidRPr="00B80210">
        <w:rPr>
          <w:rFonts w:cstheme="minorHAnsi"/>
          <w:b/>
        </w:rPr>
        <w:t>„Zaprojektowanie i rozbudowa sieci elektrycznej i komputerowej na II piętrze w budynku Starostwa Powiatowego w Stalowej Woli przy ul. Podleśnej 15”</w:t>
      </w:r>
      <w:r w:rsidR="003752A5">
        <w:rPr>
          <w:rFonts w:cstheme="minorHAnsi"/>
          <w:b/>
        </w:rPr>
        <w:t>.</w:t>
      </w:r>
    </w:p>
    <w:p w:rsidR="00364FF9" w:rsidRDefault="00364FF9" w:rsidP="00F76995">
      <w:pPr>
        <w:tabs>
          <w:tab w:val="right" w:pos="9072"/>
        </w:tabs>
        <w:spacing w:after="0"/>
        <w:jc w:val="both"/>
        <w:rPr>
          <w:rFonts w:ascii="Calibri" w:hAnsi="Calibri" w:cs="Calibri"/>
        </w:rPr>
      </w:pPr>
    </w:p>
    <w:p w:rsidR="00364FF9" w:rsidRDefault="00364FF9" w:rsidP="00F76995">
      <w:pPr>
        <w:spacing w:after="0"/>
        <w:jc w:val="both"/>
        <w:rPr>
          <w:rFonts w:ascii="Calibri" w:hAnsi="Calibri" w:cs="Calibri"/>
        </w:rPr>
      </w:pPr>
      <w:r w:rsidRPr="00DF3AAE">
        <w:rPr>
          <w:rFonts w:ascii="Calibri" w:hAnsi="Calibri" w:cs="Calibri"/>
        </w:rPr>
        <w:t>Zamawiający – Powiat Stalowowolski informuje, że do w/</w:t>
      </w:r>
      <w:r w:rsidR="00F76995">
        <w:rPr>
          <w:rFonts w:ascii="Calibri" w:hAnsi="Calibri" w:cs="Calibri"/>
        </w:rPr>
        <w:t>w zapytania ofertowego wypłynęły pytania</w:t>
      </w:r>
      <w:r w:rsidRPr="00DF3AAE">
        <w:rPr>
          <w:rFonts w:ascii="Calibri" w:hAnsi="Calibri" w:cs="Calibri"/>
        </w:rPr>
        <w:t>, na które Z</w:t>
      </w:r>
      <w:r w:rsidR="003752A5">
        <w:rPr>
          <w:rFonts w:ascii="Calibri" w:hAnsi="Calibri" w:cs="Calibri"/>
        </w:rPr>
        <w:t>amawiający udziela następującej</w:t>
      </w:r>
      <w:r w:rsidRPr="00DF3AAE">
        <w:rPr>
          <w:rFonts w:ascii="Calibri" w:hAnsi="Calibri" w:cs="Calibri"/>
        </w:rPr>
        <w:t xml:space="preserve"> odpowiedzi:</w:t>
      </w:r>
    </w:p>
    <w:p w:rsidR="00F76995" w:rsidRDefault="00F76995" w:rsidP="00F76995">
      <w:pPr>
        <w:spacing w:after="0"/>
        <w:jc w:val="both"/>
        <w:rPr>
          <w:rFonts w:ascii="Calibri" w:hAnsi="Calibri" w:cs="Calibri"/>
          <w:u w:val="single"/>
        </w:rPr>
      </w:pPr>
    </w:p>
    <w:p w:rsidR="00364FF9" w:rsidRPr="00F76995" w:rsidRDefault="00364FF9" w:rsidP="00F76995">
      <w:pPr>
        <w:spacing w:after="0"/>
        <w:jc w:val="both"/>
        <w:rPr>
          <w:rFonts w:ascii="Calibri" w:hAnsi="Calibri" w:cs="Calibri"/>
          <w:u w:val="single"/>
        </w:rPr>
      </w:pPr>
      <w:r w:rsidRPr="00F76995">
        <w:rPr>
          <w:rFonts w:ascii="Calibri" w:hAnsi="Calibri" w:cs="Calibri"/>
          <w:u w:val="single"/>
        </w:rPr>
        <w:t>Pytanie 1</w:t>
      </w:r>
    </w:p>
    <w:p w:rsidR="00F76995" w:rsidRDefault="00F76995" w:rsidP="00F76995">
      <w:pPr>
        <w:spacing w:after="0"/>
        <w:jc w:val="both"/>
        <w:rPr>
          <w:rFonts w:ascii="Calibri" w:hAnsi="Calibri" w:cs="Calibri"/>
        </w:rPr>
      </w:pPr>
      <w:r w:rsidRPr="00F76995">
        <w:rPr>
          <w:rFonts w:ascii="Calibri" w:hAnsi="Calibri" w:cs="Calibri"/>
        </w:rPr>
        <w:t>Czy kable elektryczne również mają speł</w:t>
      </w:r>
      <w:r>
        <w:rPr>
          <w:rFonts w:ascii="Calibri" w:hAnsi="Calibri" w:cs="Calibri"/>
        </w:rPr>
        <w:t xml:space="preserve">niać normę CPR, tj. klasa </w:t>
      </w:r>
      <w:proofErr w:type="spellStart"/>
      <w:r>
        <w:rPr>
          <w:rFonts w:ascii="Calibri" w:hAnsi="Calibri" w:cs="Calibri"/>
        </w:rPr>
        <w:t>Bca</w:t>
      </w:r>
      <w:proofErr w:type="spellEnd"/>
      <w:r>
        <w:rPr>
          <w:rFonts w:ascii="Calibri" w:hAnsi="Calibri" w:cs="Calibri"/>
        </w:rPr>
        <w:t xml:space="preserve"> ?</w:t>
      </w: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Odpowiedź:</w:t>
      </w: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  <w:b/>
        </w:rPr>
      </w:pPr>
      <w:r w:rsidRPr="00F76995">
        <w:rPr>
          <w:rFonts w:ascii="Calibri" w:hAnsi="Calibri" w:cs="Calibri"/>
          <w:b/>
        </w:rPr>
        <w:t>Kable elektryczne również mają spełniać normę CPR.</w:t>
      </w:r>
    </w:p>
    <w:p w:rsidR="00F76995" w:rsidRDefault="00F76995" w:rsidP="00F76995">
      <w:pPr>
        <w:spacing w:after="0"/>
        <w:jc w:val="both"/>
        <w:rPr>
          <w:rFonts w:ascii="Calibri" w:hAnsi="Calibri" w:cs="Calibri"/>
          <w:u w:val="single"/>
        </w:rPr>
      </w:pP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  <w:u w:val="single"/>
        </w:rPr>
      </w:pPr>
      <w:r w:rsidRPr="00F76995">
        <w:rPr>
          <w:rFonts w:ascii="Calibri" w:hAnsi="Calibri" w:cs="Calibri"/>
          <w:u w:val="single"/>
        </w:rPr>
        <w:t>Pytanie 2</w:t>
      </w: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</w:rPr>
      </w:pPr>
      <w:r w:rsidRPr="00F76995">
        <w:rPr>
          <w:rFonts w:ascii="Calibri" w:hAnsi="Calibri" w:cs="Calibri"/>
        </w:rPr>
        <w:t>W załączniku nr 3 w pkt. nr 4, jak również w pkt. nr 5.1.1.1 jest mowa o kablach transmisyjnych miedzianych w kategorii 6, oraz o przebadaniu kabla w pasmie 500 MHz, które jest wymogiem dla kategorii 6A, czy dopuszczacie Państwo kabe</w:t>
      </w:r>
      <w:r>
        <w:rPr>
          <w:rFonts w:ascii="Calibri" w:hAnsi="Calibri" w:cs="Calibri"/>
        </w:rPr>
        <w:t>l przebadany w pasmie 300 MHz ?</w:t>
      </w: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Odpowiedź:</w:t>
      </w: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  <w:b/>
        </w:rPr>
      </w:pPr>
      <w:r w:rsidRPr="00F76995">
        <w:rPr>
          <w:rFonts w:ascii="Calibri" w:hAnsi="Calibri" w:cs="Calibri"/>
          <w:b/>
        </w:rPr>
        <w:t>Zamawiający dopuszcza kabel przebadany w pasmie 300 MHZ.</w:t>
      </w:r>
    </w:p>
    <w:p w:rsidR="00F76995" w:rsidRDefault="00F76995" w:rsidP="00F76995">
      <w:pPr>
        <w:spacing w:after="0"/>
        <w:jc w:val="both"/>
        <w:rPr>
          <w:rFonts w:ascii="Calibri" w:hAnsi="Calibri" w:cs="Calibri"/>
          <w:u w:val="single"/>
        </w:rPr>
      </w:pP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  <w:u w:val="single"/>
        </w:rPr>
      </w:pPr>
      <w:r w:rsidRPr="00F76995">
        <w:rPr>
          <w:rFonts w:ascii="Calibri" w:hAnsi="Calibri" w:cs="Calibri"/>
          <w:u w:val="single"/>
        </w:rPr>
        <w:t>Pytanie 3</w:t>
      </w: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</w:rPr>
      </w:pPr>
      <w:r w:rsidRPr="00F76995">
        <w:rPr>
          <w:rFonts w:ascii="Calibri" w:hAnsi="Calibri" w:cs="Calibri"/>
        </w:rPr>
        <w:t>W załączniku nr 3 w pkt. nr 4, jak również w pkt. nr 5.1.1.1 jest mowa o kablach transmisyjnych miedzianych o średnicy zewnętrznej 5.4 mm, promieniach gięcie 45/25 mm, oraz wadze 35,7</w:t>
      </w:r>
      <w:r>
        <w:rPr>
          <w:rFonts w:ascii="Calibri" w:hAnsi="Calibri" w:cs="Calibri"/>
        </w:rPr>
        <w:t xml:space="preserve"> kg/km, czy dopuszczacie Państwo</w:t>
      </w:r>
      <w:r w:rsidRPr="00F76995">
        <w:rPr>
          <w:rFonts w:ascii="Calibri" w:hAnsi="Calibri" w:cs="Calibri"/>
        </w:rPr>
        <w:t xml:space="preserve"> wykorzystanie kabla o parametrach: średnica zewnętrzna: 7,00 mm, promienie gi</w:t>
      </w:r>
      <w:r>
        <w:rPr>
          <w:rFonts w:ascii="Calibri" w:hAnsi="Calibri" w:cs="Calibri"/>
        </w:rPr>
        <w:t>ęcia 57/29 mm, waga: 48 kg/km ?</w:t>
      </w: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Odpowiedź:</w:t>
      </w: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  <w:b/>
        </w:rPr>
      </w:pPr>
      <w:r w:rsidRPr="00F76995">
        <w:rPr>
          <w:rFonts w:ascii="Calibri" w:hAnsi="Calibri" w:cs="Calibri"/>
          <w:b/>
        </w:rPr>
        <w:t>Zamawiający dopuszcza kabel o powyższych parametrach.</w:t>
      </w: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  <w:u w:val="single"/>
        </w:rPr>
      </w:pPr>
      <w:r w:rsidRPr="00F76995">
        <w:rPr>
          <w:rFonts w:ascii="Calibri" w:hAnsi="Calibri" w:cs="Calibri"/>
        </w:rPr>
        <w:br/>
      </w:r>
      <w:r w:rsidRPr="00F76995">
        <w:rPr>
          <w:rFonts w:ascii="Calibri" w:hAnsi="Calibri" w:cs="Calibri"/>
          <w:u w:val="single"/>
        </w:rPr>
        <w:t>Pytanie 4</w:t>
      </w: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</w:rPr>
      </w:pPr>
      <w:r w:rsidRPr="00F76995">
        <w:rPr>
          <w:rFonts w:ascii="Calibri" w:hAnsi="Calibri" w:cs="Calibri"/>
        </w:rPr>
        <w:t xml:space="preserve">W pkt. 4 mowa jest o zakończeniu kabla na ekranowanym module RJ45, natomiast </w:t>
      </w:r>
      <w:r>
        <w:rPr>
          <w:rFonts w:ascii="Calibri" w:hAnsi="Calibri" w:cs="Calibri"/>
        </w:rPr>
        <w:t>okablowanie proponujecie Państwo nie</w:t>
      </w:r>
      <w:r w:rsidRPr="00F76995">
        <w:rPr>
          <w:rFonts w:ascii="Calibri" w:hAnsi="Calibri" w:cs="Calibri"/>
        </w:rPr>
        <w:t>ekranowane, proszę o potwierdzenie czy kable mają być ekranowane, czy nie i czy moduły mają być ekranowane czy nie??</w:t>
      </w: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Odpowiedź:</w:t>
      </w: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  <w:b/>
        </w:rPr>
      </w:pPr>
      <w:r w:rsidRPr="00F76995">
        <w:rPr>
          <w:rFonts w:ascii="Calibri" w:hAnsi="Calibri" w:cs="Calibri"/>
          <w:b/>
        </w:rPr>
        <w:t>Wszystkie elementy toru transmisyjnego mają być nieekranowane.</w:t>
      </w: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  <w:u w:val="single"/>
        </w:rPr>
      </w:pPr>
      <w:r w:rsidRPr="00F76995">
        <w:rPr>
          <w:rFonts w:ascii="Calibri" w:hAnsi="Calibri" w:cs="Calibri"/>
        </w:rPr>
        <w:br/>
      </w:r>
      <w:r w:rsidRPr="00F76995">
        <w:rPr>
          <w:rFonts w:ascii="Calibri" w:hAnsi="Calibri" w:cs="Calibri"/>
          <w:u w:val="single"/>
        </w:rPr>
        <w:t>Pytanie 5</w:t>
      </w: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F76995">
        <w:rPr>
          <w:rFonts w:ascii="Calibri" w:hAnsi="Calibri" w:cs="Calibri"/>
        </w:rPr>
        <w:t xml:space="preserve">Czy </w:t>
      </w:r>
      <w:proofErr w:type="spellStart"/>
      <w:r w:rsidRPr="00F76995">
        <w:rPr>
          <w:rFonts w:ascii="Calibri" w:hAnsi="Calibri" w:cs="Calibri"/>
        </w:rPr>
        <w:t>Patch</w:t>
      </w:r>
      <w:proofErr w:type="spellEnd"/>
      <w:r w:rsidRPr="00F76995">
        <w:rPr>
          <w:rFonts w:ascii="Calibri" w:hAnsi="Calibri" w:cs="Calibri"/>
        </w:rPr>
        <w:t xml:space="preserve"> Panele mają być oparte na modułach IDC (</w:t>
      </w:r>
      <w:proofErr w:type="spellStart"/>
      <w:r w:rsidRPr="00F76995">
        <w:rPr>
          <w:rFonts w:ascii="Calibri" w:hAnsi="Calibri" w:cs="Calibri"/>
        </w:rPr>
        <w:t>keystone</w:t>
      </w:r>
      <w:proofErr w:type="spellEnd"/>
      <w:r w:rsidRPr="00F76995">
        <w:rPr>
          <w:rFonts w:ascii="Calibri" w:hAnsi="Calibri" w:cs="Calibri"/>
        </w:rPr>
        <w:t>), czy na przyłączeniach LSA??</w:t>
      </w: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  <w:b/>
        </w:rPr>
      </w:pPr>
      <w:r w:rsidRPr="00F76995">
        <w:rPr>
          <w:rFonts w:ascii="Calibri" w:hAnsi="Calibri" w:cs="Calibri"/>
          <w:b/>
        </w:rPr>
        <w:t>Zamawiający dopuszcza oba rodzaje.</w:t>
      </w:r>
    </w:p>
    <w:p w:rsidR="00F76995" w:rsidRPr="00F76995" w:rsidRDefault="00F76995" w:rsidP="00F76995">
      <w:pPr>
        <w:spacing w:after="0"/>
        <w:jc w:val="both"/>
        <w:rPr>
          <w:rFonts w:ascii="Calibri" w:hAnsi="Calibri" w:cs="Calibri"/>
        </w:rPr>
      </w:pPr>
    </w:p>
    <w:p w:rsidR="005A51CA" w:rsidRDefault="005A51CA" w:rsidP="00F76995">
      <w:pPr>
        <w:spacing w:after="0"/>
        <w:jc w:val="both"/>
        <w:rPr>
          <w:rFonts w:ascii="Calibri" w:hAnsi="Calibri" w:cs="Calibri"/>
          <w:color w:val="000000"/>
        </w:rPr>
      </w:pPr>
      <w:bookmarkStart w:id="0" w:name="_GoBack"/>
      <w:bookmarkEnd w:id="0"/>
    </w:p>
    <w:p w:rsidR="003752A5" w:rsidRPr="007E144E" w:rsidRDefault="003752A5" w:rsidP="00F76995">
      <w:pPr>
        <w:pStyle w:val="Bezodstpw"/>
        <w:ind w:left="5387"/>
        <w:jc w:val="center"/>
        <w:rPr>
          <w:rFonts w:cstheme="minorHAnsi"/>
          <w:b/>
          <w:sz w:val="28"/>
          <w:lang w:bidi="en-US"/>
        </w:rPr>
      </w:pPr>
      <w:r w:rsidRPr="007E144E">
        <w:rPr>
          <w:rFonts w:cstheme="minorHAnsi"/>
          <w:b/>
          <w:sz w:val="28"/>
          <w:lang w:bidi="en-US"/>
        </w:rPr>
        <w:t>Janusz Zarzeczny</w:t>
      </w:r>
    </w:p>
    <w:p w:rsidR="003752A5" w:rsidRPr="007E144E" w:rsidRDefault="003752A5" w:rsidP="00F76995">
      <w:pPr>
        <w:pStyle w:val="Bezodstpw"/>
        <w:ind w:left="5387"/>
        <w:jc w:val="center"/>
        <w:rPr>
          <w:rFonts w:cstheme="minorHAnsi"/>
          <w:b/>
          <w:sz w:val="28"/>
          <w:lang w:bidi="en-US"/>
        </w:rPr>
      </w:pPr>
      <w:r w:rsidRPr="007E144E">
        <w:rPr>
          <w:rFonts w:cstheme="minorHAnsi"/>
          <w:b/>
          <w:sz w:val="28"/>
          <w:lang w:bidi="en-US"/>
        </w:rPr>
        <w:t>Starosta Stalowowolski</w:t>
      </w:r>
    </w:p>
    <w:p w:rsidR="009D5338" w:rsidRDefault="009D5338" w:rsidP="00F76995">
      <w:pPr>
        <w:spacing w:after="0"/>
        <w:jc w:val="both"/>
      </w:pPr>
    </w:p>
    <w:sectPr w:rsidR="009D5338" w:rsidSect="00F76995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5A3"/>
    <w:multiLevelType w:val="hybridMultilevel"/>
    <w:tmpl w:val="F84E5EB4"/>
    <w:lvl w:ilvl="0" w:tplc="C6BC9510">
      <w:start w:val="1"/>
      <w:numFmt w:val="decimal"/>
      <w:lvlText w:val="%1.2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4785"/>
    <w:multiLevelType w:val="hybridMultilevel"/>
    <w:tmpl w:val="0910F634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2700"/>
    <w:multiLevelType w:val="multilevel"/>
    <w:tmpl w:val="FBC2D6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FC2462"/>
    <w:multiLevelType w:val="hybridMultilevel"/>
    <w:tmpl w:val="DA129A36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52E8A"/>
    <w:multiLevelType w:val="hybridMultilevel"/>
    <w:tmpl w:val="3A94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7BAA"/>
    <w:multiLevelType w:val="multilevel"/>
    <w:tmpl w:val="DF265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465BE1"/>
    <w:multiLevelType w:val="hybridMultilevel"/>
    <w:tmpl w:val="34EA61A8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92543"/>
    <w:multiLevelType w:val="hybridMultilevel"/>
    <w:tmpl w:val="80E2C22A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55F49"/>
    <w:multiLevelType w:val="hybridMultilevel"/>
    <w:tmpl w:val="D368B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B48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37D8E"/>
    <w:multiLevelType w:val="multilevel"/>
    <w:tmpl w:val="18A03B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FDD249D"/>
    <w:multiLevelType w:val="hybridMultilevel"/>
    <w:tmpl w:val="6D5A9004"/>
    <w:lvl w:ilvl="0" w:tplc="715EA6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9B48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09"/>
    <w:rsid w:val="0000132F"/>
    <w:rsid w:val="000620AF"/>
    <w:rsid w:val="0014086A"/>
    <w:rsid w:val="00162097"/>
    <w:rsid w:val="001A5E07"/>
    <w:rsid w:val="001D6E50"/>
    <w:rsid w:val="001E6421"/>
    <w:rsid w:val="00252D4C"/>
    <w:rsid w:val="002B5FBB"/>
    <w:rsid w:val="002C03A7"/>
    <w:rsid w:val="002C2147"/>
    <w:rsid w:val="002E0E89"/>
    <w:rsid w:val="00364FF9"/>
    <w:rsid w:val="003752A5"/>
    <w:rsid w:val="00376B45"/>
    <w:rsid w:val="003B7AB3"/>
    <w:rsid w:val="003C6FC9"/>
    <w:rsid w:val="003D474B"/>
    <w:rsid w:val="003F2AD6"/>
    <w:rsid w:val="00457209"/>
    <w:rsid w:val="00463E17"/>
    <w:rsid w:val="00492810"/>
    <w:rsid w:val="004A0B40"/>
    <w:rsid w:val="004B3212"/>
    <w:rsid w:val="004E6C2A"/>
    <w:rsid w:val="0051303C"/>
    <w:rsid w:val="00554CFB"/>
    <w:rsid w:val="005A51CA"/>
    <w:rsid w:val="005E7D55"/>
    <w:rsid w:val="006C2A79"/>
    <w:rsid w:val="006C6A20"/>
    <w:rsid w:val="006F4C4F"/>
    <w:rsid w:val="00761E8E"/>
    <w:rsid w:val="00784511"/>
    <w:rsid w:val="007D2EAD"/>
    <w:rsid w:val="009271AF"/>
    <w:rsid w:val="009331C3"/>
    <w:rsid w:val="00962E7E"/>
    <w:rsid w:val="009B76CD"/>
    <w:rsid w:val="009D5338"/>
    <w:rsid w:val="00A56DE5"/>
    <w:rsid w:val="00AD396E"/>
    <w:rsid w:val="00B264D1"/>
    <w:rsid w:val="00B44C37"/>
    <w:rsid w:val="00B5386A"/>
    <w:rsid w:val="00B901CD"/>
    <w:rsid w:val="00BC1D92"/>
    <w:rsid w:val="00BD15DE"/>
    <w:rsid w:val="00C04288"/>
    <w:rsid w:val="00C9155B"/>
    <w:rsid w:val="00CD14DF"/>
    <w:rsid w:val="00D023F3"/>
    <w:rsid w:val="00D63400"/>
    <w:rsid w:val="00DC5AC8"/>
    <w:rsid w:val="00E05A32"/>
    <w:rsid w:val="00F62E8B"/>
    <w:rsid w:val="00F7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2CEF3-21B6-4642-9DCF-808A63EC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5338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3C6FC9"/>
    <w:pPr>
      <w:ind w:left="720"/>
      <w:contextualSpacing/>
    </w:pPr>
  </w:style>
  <w:style w:type="table" w:styleId="Tabela-Siatka">
    <w:name w:val="Table Grid"/>
    <w:basedOn w:val="Standardowy"/>
    <w:uiPriority w:val="59"/>
    <w:rsid w:val="009331C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0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3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91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0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0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10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Łukasz Lebioda</cp:lastModifiedBy>
  <cp:revision>50</cp:revision>
  <cp:lastPrinted>2019-03-28T13:29:00Z</cp:lastPrinted>
  <dcterms:created xsi:type="dcterms:W3CDTF">2019-03-21T07:17:00Z</dcterms:created>
  <dcterms:modified xsi:type="dcterms:W3CDTF">2020-11-09T08:30:00Z</dcterms:modified>
</cp:coreProperties>
</file>