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96CD3">
        <w:rPr>
          <w:rFonts w:ascii="Cambria" w:hAnsi="Cambria" w:cs="Arial"/>
          <w:b/>
          <w:caps/>
          <w:sz w:val="22"/>
          <w:szCs w:val="22"/>
        </w:rPr>
        <w:t>: IMP.272.2.2</w:t>
      </w:r>
      <w:r w:rsidR="000D5F98">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 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D87E9D" w:rsidRPr="00380407"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B96CD3" w:rsidRPr="00B96CD3">
        <w:rPr>
          <w:rFonts w:ascii="Cambria" w:hAnsi="Cambria" w:cs="Arial"/>
          <w:b/>
          <w:sz w:val="28"/>
          <w:szCs w:val="28"/>
        </w:rPr>
        <w:t>Przebudowa drogi powiatowej nr 1006R Radomyśl –Skowierzyn w m. Radomyśl n/Sanem  od km 0+000 do km 1+646,32</w:t>
      </w:r>
      <w:r w:rsidR="00D87E9D" w:rsidRPr="00380407">
        <w:rPr>
          <w:rFonts w:ascii="Cambria" w:hAnsi="Cambria" w:cs="Arial"/>
          <w:b/>
          <w:sz w:val="28"/>
          <w:szCs w:val="28"/>
        </w:rPr>
        <w:t>"</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D21B2C">
        <w:rPr>
          <w:rFonts w:ascii="Cambria" w:hAnsi="Cambria" w:cs="Arial"/>
          <w:bCs/>
          <w:sz w:val="22"/>
          <w:szCs w:val="22"/>
        </w:rPr>
        <w:t xml:space="preserve"> 28.02</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B96CD3">
        <w:rPr>
          <w:rFonts w:ascii="Cambria" w:hAnsi="Cambria" w:cs="Arial"/>
          <w:sz w:val="22"/>
          <w:szCs w:val="22"/>
        </w:rPr>
        <w:t>:</w:t>
      </w:r>
      <w:r w:rsidR="00B96CD3">
        <w:rPr>
          <w:rFonts w:ascii="Cambria" w:hAnsi="Cambria" w:cs="Arial"/>
          <w:sz w:val="22"/>
          <w:szCs w:val="22"/>
        </w:rPr>
        <w:tab/>
        <w:t>IMP.272.2.2</w:t>
      </w:r>
      <w:r w:rsidR="00EF71DB">
        <w:rPr>
          <w:rFonts w:ascii="Cambria" w:hAnsi="Cambria" w:cs="Arial"/>
          <w:sz w:val="22"/>
          <w:szCs w:val="22"/>
        </w:rPr>
        <w:t>.</w:t>
      </w:r>
      <w:r w:rsidR="00033550">
        <w:rPr>
          <w:rFonts w:ascii="Cambria" w:hAnsi="Cambria" w:cs="Arial"/>
          <w:sz w:val="22"/>
          <w:szCs w:val="22"/>
        </w:rPr>
        <w:t>2022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BD0A57">
      <w:pPr>
        <w:pStyle w:val="Bezodstpw"/>
        <w:jc w:val="both"/>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9109E0">
      <w:pPr>
        <w:spacing w:line="276" w:lineRule="auto"/>
        <w:ind w:left="709" w:hanging="283"/>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B96CD3" w:rsidRPr="00B96CD3">
        <w:rPr>
          <w:rFonts w:ascii="Cambria" w:hAnsi="Cambria" w:cs="Arial"/>
          <w:i/>
          <w:color w:val="000000"/>
          <w:sz w:val="22"/>
          <w:szCs w:val="22"/>
        </w:rPr>
        <w:t>Przebudowa drogi powiatowej nr 1006R Radomyśl –Skowierzyn w m. Radomyśl n/Sanem  od km 0+000 do km 1+646,32</w:t>
      </w:r>
      <w:r w:rsidR="00B96CD3">
        <w:rPr>
          <w:rFonts w:ascii="Cambria" w:hAnsi="Cambria" w:cs="Arial"/>
          <w:i/>
          <w:color w:val="000000"/>
          <w:sz w:val="22"/>
          <w:szCs w:val="22"/>
        </w:rPr>
        <w:t>”</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9109E0">
        <w:rPr>
          <w:rFonts w:ascii="Cambria" w:hAnsi="Cambria" w:cs="Arial"/>
          <w:sz w:val="22"/>
          <w:szCs w:val="22"/>
        </w:rPr>
        <w:lastRenderedPageBreak/>
        <w:t>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0E582E" w:rsidRPr="009109E0">
        <w:rPr>
          <w:rFonts w:ascii="Cambria" w:hAnsi="Cambria" w:cs="Arial"/>
          <w:szCs w:val="22"/>
        </w:rPr>
        <w:t xml:space="preserve">  </w:t>
      </w:r>
      <w:r w:rsidR="003E21DB">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 ramach </w:t>
      </w:r>
      <w:r w:rsidR="00B96CD3">
        <w:rPr>
          <w:rFonts w:ascii="Cambria" w:hAnsi="Cambria" w:cs="Arial"/>
          <w:b w:val="0"/>
          <w:szCs w:val="22"/>
        </w:rPr>
        <w:t>Rządowego Funduszu Rozwoju Dróg</w:t>
      </w:r>
      <w:r w:rsidR="003138C1" w:rsidRPr="009109E0">
        <w:rPr>
          <w:rFonts w:ascii="Cambria" w:hAnsi="Cambria" w:cs="Arial"/>
          <w:b w:val="0"/>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t>6</w:t>
      </w:r>
      <w:r w:rsidR="004501BB">
        <w:rPr>
          <w:rFonts w:ascii="Cambria" w:hAnsi="Cambria" w:cs="Arial"/>
          <w:b/>
          <w:sz w:val="22"/>
          <w:szCs w:val="22"/>
        </w:rPr>
        <w:t>.</w:t>
      </w:r>
      <w:r w:rsidR="004501BB">
        <w:rPr>
          <w:rFonts w:ascii="Cambria" w:hAnsi="Cambria" w:cs="Arial"/>
          <w:sz w:val="22"/>
          <w:szCs w:val="22"/>
        </w:rPr>
        <w:t xml:space="preserve">     </w:t>
      </w:r>
      <w:r w:rsidR="004501BB" w:rsidRPr="00752695">
        <w:rPr>
          <w:rFonts w:ascii="Cambria" w:hAnsi="Cambria" w:cs="Arial"/>
          <w:sz w:val="22"/>
          <w:szCs w:val="22"/>
        </w:rPr>
        <w:t>Zamawiający nie dopuszcza składania ofert wariantowych</w:t>
      </w:r>
      <w:r w:rsidR="004501BB">
        <w:rPr>
          <w:rFonts w:ascii="Cambria" w:hAnsi="Cambria" w:cs="Arial"/>
          <w:sz w:val="22"/>
          <w:szCs w:val="22"/>
        </w:rPr>
        <w:t>.</w:t>
      </w:r>
    </w:p>
    <w:p w:rsidR="00696F43" w:rsidRDefault="00BF1E95" w:rsidP="00696F43">
      <w:pPr>
        <w:spacing w:line="276" w:lineRule="auto"/>
        <w:ind w:left="426" w:hanging="426"/>
        <w:jc w:val="both"/>
        <w:rPr>
          <w:rFonts w:ascii="Cambria" w:hAnsi="Cambria" w:cs="Arial"/>
          <w:color w:val="000000" w:themeColor="text1"/>
          <w:sz w:val="22"/>
          <w:szCs w:val="22"/>
        </w:rPr>
      </w:pPr>
      <w:r>
        <w:rPr>
          <w:rFonts w:ascii="Cambria" w:hAnsi="Cambria" w:cs="Arial"/>
          <w:b/>
          <w:sz w:val="22"/>
          <w:szCs w:val="22"/>
        </w:rPr>
        <w:t>7</w:t>
      </w:r>
      <w:r w:rsidR="00696F43" w:rsidRPr="00696F43">
        <w:rPr>
          <w:rFonts w:ascii="Cambria" w:hAnsi="Cambria" w:cs="Arial"/>
          <w:b/>
          <w:sz w:val="22"/>
          <w:szCs w:val="22"/>
        </w:rPr>
        <w:t>.</w:t>
      </w:r>
      <w:r w:rsidR="00696F43" w:rsidRPr="00696F43">
        <w:rPr>
          <w:rFonts w:ascii="Cambria" w:hAnsi="Cambria" w:cs="Arial"/>
          <w:sz w:val="22"/>
          <w:szCs w:val="22"/>
        </w:rPr>
        <w:t xml:space="preserve"> </w:t>
      </w:r>
      <w:r w:rsidR="00696F43">
        <w:rPr>
          <w:rFonts w:ascii="Cambria" w:hAnsi="Cambria" w:cs="Arial"/>
          <w:sz w:val="22"/>
          <w:szCs w:val="22"/>
        </w:rPr>
        <w:t xml:space="preserve"> </w:t>
      </w:r>
      <w:r w:rsidR="003E21DB">
        <w:rPr>
          <w:rFonts w:ascii="Cambria" w:hAnsi="Cambria" w:cs="Arial"/>
          <w:sz w:val="22"/>
          <w:szCs w:val="22"/>
        </w:rPr>
        <w:t xml:space="preserve">  </w:t>
      </w:r>
      <w:r w:rsidR="00B96CD3">
        <w:rPr>
          <w:rFonts w:ascii="Cambria" w:hAnsi="Cambria" w:cs="Arial"/>
          <w:color w:val="000000" w:themeColor="text1"/>
          <w:sz w:val="22"/>
          <w:szCs w:val="22"/>
        </w:rPr>
        <w:t xml:space="preserve">Przedmiot zamówienia </w:t>
      </w:r>
      <w:r w:rsidR="00696F43" w:rsidRPr="00696F43">
        <w:rPr>
          <w:rFonts w:ascii="Cambria" w:hAnsi="Cambria" w:cs="Arial"/>
          <w:color w:val="000000" w:themeColor="text1"/>
          <w:sz w:val="22"/>
          <w:szCs w:val="22"/>
        </w:rPr>
        <w:t xml:space="preserve">został podzielony na  </w:t>
      </w:r>
      <w:r w:rsidR="00B96CD3">
        <w:rPr>
          <w:rFonts w:ascii="Cambria" w:hAnsi="Cambria" w:cs="Arial"/>
          <w:color w:val="000000" w:themeColor="text1"/>
          <w:sz w:val="22"/>
          <w:szCs w:val="22"/>
        </w:rPr>
        <w:t xml:space="preserve">2 </w:t>
      </w:r>
      <w:r w:rsidR="00696F43" w:rsidRPr="00696F43">
        <w:rPr>
          <w:rFonts w:ascii="Cambria" w:hAnsi="Cambria" w:cs="Arial"/>
          <w:color w:val="000000" w:themeColor="text1"/>
          <w:sz w:val="22"/>
          <w:szCs w:val="22"/>
        </w:rPr>
        <w:t xml:space="preserve">części. </w:t>
      </w:r>
      <w:r w:rsidR="00B96CD3">
        <w:rPr>
          <w:rFonts w:ascii="Cambria" w:hAnsi="Cambria" w:cs="Arial"/>
          <w:color w:val="000000" w:themeColor="text1"/>
          <w:sz w:val="22"/>
          <w:szCs w:val="22"/>
        </w:rPr>
        <w:t xml:space="preserve">Wykonawca może złożyć ofertę na jedną cześć lub dwie części zamówienia. </w:t>
      </w:r>
    </w:p>
    <w:p w:rsidR="003E21DB" w:rsidRPr="003E21DB" w:rsidRDefault="003E21DB" w:rsidP="003E21DB">
      <w:pPr>
        <w:spacing w:line="276" w:lineRule="auto"/>
        <w:ind w:left="426" w:hanging="426"/>
        <w:jc w:val="both"/>
        <w:rPr>
          <w:rFonts w:ascii="Cambria" w:eastAsia="Calibri" w:hAnsi="Cambria" w:cs="Calibri"/>
          <w:sz w:val="22"/>
          <w:szCs w:val="22"/>
          <w:lang w:eastAsia="en-US"/>
        </w:rPr>
      </w:pPr>
      <w:r>
        <w:rPr>
          <w:rFonts w:ascii="Cambria" w:eastAsia="Calibri" w:hAnsi="Cambria" w:cs="Calibri"/>
          <w:sz w:val="22"/>
          <w:szCs w:val="22"/>
          <w:lang w:eastAsia="en-US"/>
        </w:rPr>
        <w:t xml:space="preserve">       </w:t>
      </w:r>
      <w:r w:rsidRPr="003E21DB">
        <w:rPr>
          <w:rFonts w:ascii="Cambria" w:eastAsia="Calibri" w:hAnsi="Cambria" w:cs="Calibri"/>
          <w:sz w:val="22"/>
          <w:szCs w:val="22"/>
          <w:lang w:eastAsia="en-US"/>
        </w:rPr>
        <w:t xml:space="preserve"> Część I </w:t>
      </w:r>
      <w:r>
        <w:rPr>
          <w:rFonts w:ascii="Cambria" w:eastAsia="Calibri" w:hAnsi="Cambria" w:cs="Calibri"/>
          <w:sz w:val="22"/>
          <w:szCs w:val="22"/>
          <w:lang w:eastAsia="en-US"/>
        </w:rPr>
        <w:t>„</w:t>
      </w:r>
      <w:r w:rsidRPr="003E21DB">
        <w:rPr>
          <w:rFonts w:ascii="Cambria" w:eastAsia="Calibri" w:hAnsi="Cambria" w:cs="Calibri"/>
          <w:sz w:val="22"/>
          <w:szCs w:val="22"/>
          <w:lang w:eastAsia="en-US"/>
        </w:rPr>
        <w:t>Przebudowa drogi powiatowej nr 1006R Radomyśl -  Skowierzyn</w:t>
      </w:r>
      <w:r>
        <w:rPr>
          <w:rFonts w:ascii="Cambria" w:eastAsia="Calibri" w:hAnsi="Cambria" w:cs="Calibri"/>
          <w:sz w:val="22"/>
          <w:szCs w:val="22"/>
          <w:lang w:eastAsia="en-US"/>
        </w:rPr>
        <w:t>”</w:t>
      </w:r>
      <w:r w:rsidRPr="003E21DB">
        <w:rPr>
          <w:rFonts w:ascii="Cambria" w:eastAsia="Calibri" w:hAnsi="Cambria" w:cs="Calibri"/>
          <w:sz w:val="22"/>
          <w:szCs w:val="22"/>
          <w:lang w:eastAsia="en-US"/>
        </w:rPr>
        <w:t>.</w:t>
      </w:r>
    </w:p>
    <w:p w:rsidR="003E21DB" w:rsidRPr="00696F43" w:rsidRDefault="003E21DB" w:rsidP="003E21DB">
      <w:pPr>
        <w:spacing w:line="276" w:lineRule="auto"/>
        <w:ind w:left="426" w:hanging="426"/>
        <w:jc w:val="both"/>
        <w:rPr>
          <w:rFonts w:ascii="Cambria" w:eastAsia="Calibri" w:hAnsi="Cambria" w:cs="Calibri"/>
          <w:sz w:val="22"/>
          <w:szCs w:val="22"/>
          <w:lang w:eastAsia="en-US"/>
        </w:rPr>
      </w:pPr>
      <w:r>
        <w:rPr>
          <w:rFonts w:ascii="Cambria" w:eastAsia="Calibri" w:hAnsi="Cambria" w:cs="Calibri"/>
          <w:sz w:val="22"/>
          <w:szCs w:val="22"/>
          <w:lang w:eastAsia="en-US"/>
        </w:rPr>
        <w:lastRenderedPageBreak/>
        <w:t xml:space="preserve">       </w:t>
      </w:r>
      <w:r w:rsidRPr="003E21DB">
        <w:rPr>
          <w:rFonts w:ascii="Cambria" w:eastAsia="Calibri" w:hAnsi="Cambria" w:cs="Calibri"/>
          <w:sz w:val="22"/>
          <w:szCs w:val="22"/>
          <w:lang w:eastAsia="en-US"/>
        </w:rPr>
        <w:t xml:space="preserve"> Część II </w:t>
      </w:r>
      <w:r>
        <w:rPr>
          <w:rFonts w:ascii="Cambria" w:eastAsia="Calibri" w:hAnsi="Cambria" w:cs="Calibri"/>
          <w:sz w:val="22"/>
          <w:szCs w:val="22"/>
          <w:lang w:eastAsia="en-US"/>
        </w:rPr>
        <w:t>„</w:t>
      </w:r>
      <w:r w:rsidRPr="003E21DB">
        <w:rPr>
          <w:rFonts w:ascii="Cambria" w:eastAsia="Calibri" w:hAnsi="Cambria" w:cs="Calibri"/>
          <w:sz w:val="22"/>
          <w:szCs w:val="22"/>
          <w:lang w:eastAsia="en-US"/>
        </w:rPr>
        <w:t xml:space="preserve">Przebudowa obiektu mostowego na rzece San </w:t>
      </w:r>
      <w:r w:rsidR="007244B5">
        <w:rPr>
          <w:rFonts w:ascii="Cambria" w:eastAsia="Calibri" w:hAnsi="Cambria" w:cs="Calibri"/>
          <w:sz w:val="22"/>
          <w:szCs w:val="22"/>
          <w:lang w:eastAsia="en-US"/>
        </w:rPr>
        <w:t>w ciągu drogi powiatowej nr 1006</w:t>
      </w:r>
      <w:r w:rsidRPr="003E21DB">
        <w:rPr>
          <w:rFonts w:ascii="Cambria" w:eastAsia="Calibri" w:hAnsi="Cambria" w:cs="Calibri"/>
          <w:sz w:val="22"/>
          <w:szCs w:val="22"/>
          <w:lang w:eastAsia="en-US"/>
        </w:rPr>
        <w:t xml:space="preserve">R Radomyśl </w:t>
      </w:r>
      <w:r>
        <w:rPr>
          <w:rFonts w:ascii="Cambria" w:eastAsia="Calibri" w:hAnsi="Cambria" w:cs="Calibri"/>
          <w:sz w:val="22"/>
          <w:szCs w:val="22"/>
          <w:lang w:eastAsia="en-US"/>
        </w:rPr>
        <w:t>–</w:t>
      </w:r>
      <w:r w:rsidRPr="003E21DB">
        <w:rPr>
          <w:rFonts w:ascii="Cambria" w:eastAsia="Calibri" w:hAnsi="Cambria" w:cs="Calibri"/>
          <w:sz w:val="22"/>
          <w:szCs w:val="22"/>
          <w:lang w:eastAsia="en-US"/>
        </w:rPr>
        <w:t xml:space="preserve"> Skowierzyn</w:t>
      </w:r>
      <w:r>
        <w:rPr>
          <w:rFonts w:ascii="Cambria" w:eastAsia="Calibri" w:hAnsi="Cambria" w:cs="Calibri"/>
          <w:sz w:val="22"/>
          <w:szCs w:val="22"/>
          <w:lang w:eastAsia="en-US"/>
        </w:rPr>
        <w:t>”</w:t>
      </w:r>
      <w:r w:rsidRPr="003E21DB">
        <w:rPr>
          <w:rFonts w:ascii="Cambria" w:eastAsia="Calibri" w:hAnsi="Cambria" w:cs="Calibri"/>
          <w:sz w:val="22"/>
          <w:szCs w:val="22"/>
          <w:lang w:eastAsia="en-US"/>
        </w:rPr>
        <w:t>.</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B96CD3" w:rsidRPr="009109E0" w:rsidRDefault="00B96CD3"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 xml:space="preserve">         Dla Części I.</w:t>
      </w:r>
    </w:p>
    <w:p w:rsidR="00493327" w:rsidRDefault="000E582E" w:rsidP="00B96CD3">
      <w:pPr>
        <w:pStyle w:val="pkt"/>
        <w:spacing w:before="0" w:after="0" w:line="276" w:lineRule="auto"/>
        <w:ind w:left="852" w:hanging="425"/>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r>
      <w:r w:rsidR="00B96CD3" w:rsidRPr="00B96CD3">
        <w:rPr>
          <w:rFonts w:ascii="Cambria" w:hAnsi="Cambria" w:cs="Arial"/>
          <w:sz w:val="22"/>
          <w:szCs w:val="22"/>
        </w:rPr>
        <w:t xml:space="preserve">roboty drogowe związane z wykonaniem warstw konstrukcyjnych nawierzchni </w:t>
      </w:r>
    </w:p>
    <w:p w:rsidR="00B96CD3" w:rsidRDefault="00B96CD3" w:rsidP="009109E0">
      <w:pPr>
        <w:pStyle w:val="pkt"/>
        <w:spacing w:before="0" w:after="0" w:line="276" w:lineRule="auto"/>
        <w:ind w:left="852" w:hanging="425"/>
        <w:rPr>
          <w:rFonts w:ascii="Cambria" w:hAnsi="Cambria" w:cs="Arial"/>
          <w:b/>
          <w:sz w:val="22"/>
          <w:szCs w:val="22"/>
        </w:rPr>
      </w:pPr>
      <w:r w:rsidRPr="00B96CD3">
        <w:rPr>
          <w:rFonts w:ascii="Cambria" w:hAnsi="Cambria" w:cs="Arial"/>
          <w:b/>
          <w:sz w:val="22"/>
          <w:szCs w:val="22"/>
        </w:rPr>
        <w:t>Dla Części II.</w:t>
      </w:r>
    </w:p>
    <w:p w:rsidR="00B96CD3" w:rsidRPr="00B96CD3" w:rsidRDefault="00D44A58" w:rsidP="009109E0">
      <w:pPr>
        <w:pStyle w:val="pkt"/>
        <w:spacing w:before="0" w:after="0" w:line="276" w:lineRule="auto"/>
        <w:ind w:left="852" w:hanging="425"/>
        <w:rPr>
          <w:rFonts w:ascii="Cambria" w:hAnsi="Cambria" w:cs="Arial"/>
          <w:sz w:val="22"/>
          <w:szCs w:val="22"/>
        </w:rPr>
      </w:pPr>
      <w:r>
        <w:rPr>
          <w:rFonts w:ascii="Cambria" w:hAnsi="Cambria" w:cs="Arial"/>
          <w:sz w:val="22"/>
          <w:szCs w:val="22"/>
        </w:rPr>
        <w:t>1</w:t>
      </w:r>
      <w:r w:rsidR="00B96CD3" w:rsidRPr="00B96CD3">
        <w:rPr>
          <w:rFonts w:ascii="Cambria" w:hAnsi="Cambria" w:cs="Arial"/>
          <w:sz w:val="22"/>
          <w:szCs w:val="22"/>
        </w:rPr>
        <w:t xml:space="preserve">) </w:t>
      </w:r>
      <w:r>
        <w:rPr>
          <w:rFonts w:ascii="Cambria" w:hAnsi="Cambria" w:cs="Arial"/>
          <w:sz w:val="22"/>
          <w:szCs w:val="22"/>
        </w:rPr>
        <w:t xml:space="preserve">    roboty zabezpieczające </w:t>
      </w:r>
      <w:r w:rsidR="007E1E2D">
        <w:rPr>
          <w:rFonts w:ascii="Cambria" w:hAnsi="Cambria" w:cs="Arial"/>
          <w:sz w:val="22"/>
          <w:szCs w:val="22"/>
        </w:rPr>
        <w:t>podpór i płyty pomostu</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Pr="009109E0"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Zamawiający nie przewiduje przeprowadzenia negocjacji ofert o których mowa w art. 275 ust 2 i 3 ustawy Pzp.</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44A58" w:rsidRDefault="00D87E9D" w:rsidP="00D44A58">
      <w:pPr>
        <w:spacing w:line="276" w:lineRule="auto"/>
        <w:ind w:left="426"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Przedmiotem zamówienia jest</w:t>
      </w:r>
      <w:r w:rsidR="00D44A58">
        <w:rPr>
          <w:rFonts w:ascii="Cambria" w:hAnsi="Cambria" w:cs="Arial"/>
          <w:sz w:val="22"/>
          <w:szCs w:val="22"/>
        </w:rPr>
        <w:t xml:space="preserve"> przebudowa drogi powiatowej</w:t>
      </w:r>
      <w:r w:rsidR="00D44A58" w:rsidRPr="00D44A58">
        <w:rPr>
          <w:rFonts w:ascii="Cambria" w:hAnsi="Cambria" w:cs="Arial"/>
          <w:sz w:val="22"/>
          <w:szCs w:val="22"/>
        </w:rPr>
        <w:t xml:space="preserve"> na odcinku o ł</w:t>
      </w:r>
      <w:r w:rsidR="00D44A58">
        <w:rPr>
          <w:rFonts w:ascii="Cambria" w:hAnsi="Cambria" w:cs="Arial"/>
          <w:sz w:val="22"/>
          <w:szCs w:val="22"/>
        </w:rPr>
        <w:t xml:space="preserve">ącznej długości 1646,32m, wraz z przebudową </w:t>
      </w:r>
      <w:r w:rsidR="00D44A58" w:rsidRPr="00D44A58">
        <w:rPr>
          <w:rFonts w:ascii="Cambria" w:hAnsi="Cambria" w:cs="Arial"/>
          <w:sz w:val="22"/>
          <w:szCs w:val="22"/>
        </w:rPr>
        <w:t xml:space="preserve"> obiektu mostowego długości 356,64 m, zlokalizowanego na końcu przebudowywanego odcinka w km 1 + 463 ( środek obiektu).  </w:t>
      </w:r>
    </w:p>
    <w:p w:rsidR="00D44A58" w:rsidRDefault="00D44A58" w:rsidP="00D44A58">
      <w:pPr>
        <w:tabs>
          <w:tab w:val="left" w:pos="142"/>
        </w:tabs>
        <w:spacing w:line="276" w:lineRule="auto"/>
        <w:ind w:left="426" w:hanging="426"/>
        <w:jc w:val="both"/>
        <w:rPr>
          <w:rFonts w:ascii="Cambria" w:hAnsi="Cambria" w:cs="Arial"/>
          <w:sz w:val="22"/>
          <w:szCs w:val="22"/>
        </w:rPr>
      </w:pPr>
      <w:r>
        <w:rPr>
          <w:rFonts w:ascii="Cambria" w:hAnsi="Cambria" w:cs="Arial"/>
          <w:b/>
          <w:sz w:val="22"/>
          <w:szCs w:val="22"/>
        </w:rPr>
        <w:t>2.</w:t>
      </w:r>
      <w:r>
        <w:rPr>
          <w:rFonts w:ascii="Cambria" w:hAnsi="Cambria" w:cs="Arial"/>
          <w:sz w:val="22"/>
          <w:szCs w:val="22"/>
        </w:rPr>
        <w:t xml:space="preserve">     Zadanie zostało podzielone na części:</w:t>
      </w:r>
    </w:p>
    <w:p w:rsidR="00D44A58" w:rsidRPr="00D44A58" w:rsidRDefault="00D44A58" w:rsidP="00D44A58">
      <w:pPr>
        <w:tabs>
          <w:tab w:val="left" w:pos="142"/>
        </w:tabs>
        <w:spacing w:line="276" w:lineRule="auto"/>
        <w:ind w:left="426" w:hanging="426"/>
        <w:jc w:val="both"/>
        <w:rPr>
          <w:rFonts w:ascii="Cambria" w:hAnsi="Cambria" w:cs="Arial"/>
          <w:b/>
          <w:sz w:val="22"/>
          <w:szCs w:val="22"/>
        </w:rPr>
      </w:pPr>
      <w:r w:rsidRPr="00D44A58">
        <w:rPr>
          <w:rFonts w:ascii="Cambria" w:hAnsi="Cambria" w:cs="Arial"/>
          <w:b/>
          <w:sz w:val="22"/>
          <w:szCs w:val="22"/>
        </w:rPr>
        <w:t>2.1.  Część I Przebudowa drogi powiatowej nr 1006R Radomyśl -  Skowierzyn.</w:t>
      </w:r>
    </w:p>
    <w:p w:rsidR="00D44A58" w:rsidRPr="00D44A58" w:rsidRDefault="00D44A58" w:rsidP="00D44A58">
      <w:pPr>
        <w:tabs>
          <w:tab w:val="left" w:pos="142"/>
        </w:tabs>
        <w:spacing w:line="276" w:lineRule="auto"/>
        <w:ind w:left="426" w:hanging="426"/>
        <w:jc w:val="both"/>
        <w:rPr>
          <w:rFonts w:ascii="Cambria" w:hAnsi="Cambria" w:cs="Arial"/>
          <w:b/>
          <w:sz w:val="22"/>
          <w:szCs w:val="22"/>
        </w:rPr>
      </w:pPr>
      <w:r w:rsidRPr="00D44A58">
        <w:rPr>
          <w:rFonts w:ascii="Cambria" w:hAnsi="Cambria" w:cs="Arial"/>
          <w:b/>
          <w:sz w:val="22"/>
          <w:szCs w:val="22"/>
        </w:rPr>
        <w:t xml:space="preserve">2.2. Część II Przebudowa obiektu mostowego na rzece San w ciągu </w:t>
      </w:r>
      <w:r w:rsidR="007244B5">
        <w:rPr>
          <w:rFonts w:ascii="Cambria" w:hAnsi="Cambria" w:cs="Arial"/>
          <w:b/>
          <w:sz w:val="22"/>
          <w:szCs w:val="22"/>
        </w:rPr>
        <w:t>drogi powiatowej nr 1006</w:t>
      </w:r>
      <w:r w:rsidR="004849F7">
        <w:rPr>
          <w:rFonts w:ascii="Cambria" w:hAnsi="Cambria" w:cs="Arial"/>
          <w:b/>
          <w:sz w:val="22"/>
          <w:szCs w:val="22"/>
        </w:rPr>
        <w:t xml:space="preserve">R </w:t>
      </w:r>
      <w:r>
        <w:rPr>
          <w:rFonts w:ascii="Cambria" w:hAnsi="Cambria" w:cs="Arial"/>
          <w:b/>
          <w:sz w:val="22"/>
          <w:szCs w:val="22"/>
        </w:rPr>
        <w:t>Rad</w:t>
      </w:r>
      <w:r w:rsidRPr="00D44A58">
        <w:rPr>
          <w:rFonts w:ascii="Cambria" w:hAnsi="Cambria" w:cs="Arial"/>
          <w:b/>
          <w:sz w:val="22"/>
          <w:szCs w:val="22"/>
        </w:rPr>
        <w:t xml:space="preserve">omyśl - Skowierzyn. </w:t>
      </w:r>
    </w:p>
    <w:p w:rsidR="00037A8A" w:rsidRDefault="00D44A58" w:rsidP="00D44A58">
      <w:pPr>
        <w:spacing w:line="276" w:lineRule="auto"/>
        <w:ind w:left="426" w:hanging="426"/>
        <w:jc w:val="both"/>
        <w:rPr>
          <w:rFonts w:ascii="Cambria" w:hAnsi="Cambria" w:cs="Arial"/>
          <w:color w:val="000000" w:themeColor="text1"/>
          <w:sz w:val="22"/>
          <w:szCs w:val="22"/>
        </w:rPr>
      </w:pPr>
      <w:r w:rsidRPr="00D44A58">
        <w:rPr>
          <w:rFonts w:ascii="Cambria" w:hAnsi="Cambria" w:cs="Arial"/>
          <w:b/>
          <w:color w:val="000000" w:themeColor="text1"/>
          <w:sz w:val="22"/>
          <w:szCs w:val="22"/>
        </w:rPr>
        <w:t>3.</w:t>
      </w:r>
      <w:r>
        <w:rPr>
          <w:rFonts w:ascii="Cambria" w:hAnsi="Cambria" w:cs="Arial"/>
          <w:color w:val="000000" w:themeColor="text1"/>
          <w:sz w:val="22"/>
          <w:szCs w:val="22"/>
        </w:rPr>
        <w:t xml:space="preserve">     </w:t>
      </w:r>
      <w:r w:rsidR="00696F43" w:rsidRPr="00692836">
        <w:rPr>
          <w:rFonts w:ascii="Cambria" w:hAnsi="Cambria" w:cs="Arial"/>
          <w:color w:val="000000" w:themeColor="text1"/>
          <w:sz w:val="22"/>
          <w:szCs w:val="22"/>
        </w:rPr>
        <w:t>Zakre</w:t>
      </w:r>
      <w:r>
        <w:rPr>
          <w:rFonts w:ascii="Cambria" w:hAnsi="Cambria" w:cs="Arial"/>
          <w:color w:val="000000" w:themeColor="text1"/>
          <w:sz w:val="22"/>
          <w:szCs w:val="22"/>
        </w:rPr>
        <w:t>s prac obejmuje:</w:t>
      </w:r>
    </w:p>
    <w:p w:rsidR="00D44A58" w:rsidRDefault="00D44A58" w:rsidP="00D44A58">
      <w:pPr>
        <w:spacing w:line="276" w:lineRule="auto"/>
        <w:ind w:left="426" w:hanging="426"/>
        <w:jc w:val="both"/>
        <w:rPr>
          <w:rFonts w:ascii="Cambria" w:hAnsi="Cambria" w:cs="Arial"/>
          <w:b/>
          <w:color w:val="000000" w:themeColor="text1"/>
          <w:sz w:val="22"/>
          <w:szCs w:val="22"/>
        </w:rPr>
      </w:pPr>
      <w:r>
        <w:rPr>
          <w:rFonts w:ascii="Cambria" w:hAnsi="Cambria" w:cs="Arial"/>
          <w:color w:val="000000" w:themeColor="text1"/>
          <w:sz w:val="22"/>
          <w:szCs w:val="22"/>
        </w:rPr>
        <w:t xml:space="preserve">3.1. </w:t>
      </w:r>
      <w:r w:rsidRPr="00D44A58">
        <w:rPr>
          <w:rFonts w:ascii="Cambria" w:hAnsi="Cambria" w:cs="Arial"/>
          <w:b/>
          <w:color w:val="000000" w:themeColor="text1"/>
          <w:sz w:val="22"/>
          <w:szCs w:val="22"/>
        </w:rPr>
        <w:t>Część I</w:t>
      </w:r>
    </w:p>
    <w:p w:rsidR="00D44A58" w:rsidRDefault="00A45E04"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Przebudowę drogi powiatowej</w:t>
      </w:r>
      <w:r w:rsidR="002E3979">
        <w:rPr>
          <w:rFonts w:ascii="Cambria" w:hAnsi="Cambria" w:cs="Arial"/>
          <w:color w:val="000000" w:themeColor="text1"/>
          <w:sz w:val="22"/>
          <w:szCs w:val="22"/>
        </w:rPr>
        <w:t>, klasy Z</w:t>
      </w:r>
      <w:r>
        <w:rPr>
          <w:rFonts w:ascii="Cambria" w:hAnsi="Cambria" w:cs="Arial"/>
          <w:color w:val="000000" w:themeColor="text1"/>
          <w:sz w:val="22"/>
          <w:szCs w:val="22"/>
        </w:rPr>
        <w:t xml:space="preserve"> </w:t>
      </w:r>
      <w:r w:rsidR="002E3979">
        <w:rPr>
          <w:rFonts w:ascii="Cambria" w:hAnsi="Cambria" w:cs="Arial"/>
          <w:color w:val="000000" w:themeColor="text1"/>
          <w:sz w:val="22"/>
          <w:szCs w:val="22"/>
        </w:rPr>
        <w:t>na odcinku od km 0+000 do km 1+281,9 w miejscowości Radomyśl nad Sanem.</w:t>
      </w:r>
      <w:r w:rsidR="002E3979">
        <w:rPr>
          <w:rFonts w:ascii="Cambria" w:hAnsi="Cambria" w:cs="Arial"/>
          <w:b/>
          <w:color w:val="000000" w:themeColor="text1"/>
          <w:sz w:val="22"/>
          <w:szCs w:val="22"/>
        </w:rPr>
        <w:t xml:space="preserve"> </w:t>
      </w:r>
      <w:r w:rsidR="002E3979" w:rsidRPr="002E3979">
        <w:rPr>
          <w:rFonts w:ascii="Cambria" w:hAnsi="Cambria" w:cs="Arial"/>
          <w:color w:val="000000" w:themeColor="text1"/>
          <w:sz w:val="22"/>
          <w:szCs w:val="22"/>
        </w:rPr>
        <w:t>W ramach inwestycji zostaną przebudowane istniejące nawierzchnie jezdni poprzez wykonanie nowych warstw konstrukcyjnych z betonu asfaltowe</w:t>
      </w:r>
      <w:r w:rsidR="007B1327">
        <w:rPr>
          <w:rFonts w:ascii="Cambria" w:hAnsi="Cambria" w:cs="Arial"/>
          <w:color w:val="000000" w:themeColor="text1"/>
          <w:sz w:val="22"/>
          <w:szCs w:val="22"/>
        </w:rPr>
        <w:t xml:space="preserve">go, wybudowane i przebudowane ciągi piesze, pieszo-rowerowe, miejsca postojowe oraz przebudowane zostaną istniejące zjazdy i pobocza, przebudowane zostaną elementy odwodnienia (budowa odcinka rowu krytego, oczyszczenie z namułu i wyprofilowanie istniejących rowów przydrożnych, budowa wpustów deszczowych) oraz wykonane zostaną pozostałe roboty towarzyszące. </w:t>
      </w:r>
    </w:p>
    <w:p w:rsidR="007B1327" w:rsidRDefault="007B1327" w:rsidP="007B1327">
      <w:pPr>
        <w:spacing w:line="276" w:lineRule="auto"/>
        <w:ind w:left="426" w:hanging="426"/>
        <w:jc w:val="both"/>
        <w:rPr>
          <w:rFonts w:ascii="Cambria" w:hAnsi="Cambria" w:cs="Arial"/>
          <w:b/>
          <w:color w:val="000000" w:themeColor="text1"/>
          <w:sz w:val="22"/>
          <w:szCs w:val="22"/>
        </w:rPr>
      </w:pPr>
      <w:r>
        <w:rPr>
          <w:rFonts w:ascii="Cambria" w:hAnsi="Cambria" w:cs="Arial"/>
          <w:color w:val="000000" w:themeColor="text1"/>
          <w:sz w:val="22"/>
          <w:szCs w:val="22"/>
        </w:rPr>
        <w:t xml:space="preserve">3.2. </w:t>
      </w:r>
      <w:r w:rsidRPr="007B1327">
        <w:rPr>
          <w:rFonts w:ascii="Cambria" w:hAnsi="Cambria" w:cs="Arial"/>
          <w:b/>
          <w:color w:val="000000" w:themeColor="text1"/>
          <w:sz w:val="22"/>
          <w:szCs w:val="22"/>
        </w:rPr>
        <w:t>Cześć II</w:t>
      </w:r>
    </w:p>
    <w:p w:rsidR="007B1327" w:rsidRDefault="007B1327"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II etap przebudowy mostu JNI 01008544 na rzece San</w:t>
      </w:r>
      <w:r w:rsidR="00371481">
        <w:rPr>
          <w:rFonts w:ascii="Cambria" w:hAnsi="Cambria" w:cs="Arial"/>
          <w:color w:val="000000" w:themeColor="text1"/>
          <w:sz w:val="22"/>
          <w:szCs w:val="22"/>
        </w:rPr>
        <w:t xml:space="preserve"> w miejscowości Radomyśl nad Sanem</w:t>
      </w:r>
      <w:r>
        <w:rPr>
          <w:rFonts w:ascii="Cambria" w:hAnsi="Cambria" w:cs="Arial"/>
          <w:color w:val="000000" w:themeColor="text1"/>
          <w:sz w:val="22"/>
          <w:szCs w:val="22"/>
        </w:rPr>
        <w:t xml:space="preserve">. </w:t>
      </w:r>
      <w:r w:rsidR="009A49FD">
        <w:rPr>
          <w:rFonts w:ascii="Cambria" w:hAnsi="Cambria" w:cs="Arial"/>
          <w:color w:val="000000" w:themeColor="text1"/>
          <w:sz w:val="22"/>
          <w:szCs w:val="22"/>
        </w:rPr>
        <w:t xml:space="preserve">Pierwszy etap przebudowy mostu został zrealizowany w latach 2016-2017. W ramach II etapu przebudowy zostaną wykonane następujące roboty: </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rozbiórka prefabrykatów na stożkach i nasypach,</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roboty ziemne związane z uzupełnianiem braków gruntu stożków i nasypów,</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lastRenderedPageBreak/>
        <w:t xml:space="preserve">         - naprawa/dobetonowanie oporników pod umocnienia stożków, </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roboty zabezpieczające podpór i płyty pomostu od spodu- przygotowanie powierzchni betonowych, naprawa materiałami PCC, zabezpieczenie rys oraz zabezpieczenie antykorozyjne betonu,</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wykonanie systemowych rusztowań na lądzie i nad wodą dla robot przy podporach i konstrukcji stalowej,</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piaskowanie i zabezpieczenie antykorozyjne konstrukcji stalowej, </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wymiana uszkodzonych nitów na śruby sprężające,</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demontaż systemowych rusztowań na lądzie i nad wodą,</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umocnienie stożków betonowych elementami prefabrykowanymi,</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ułożenie ścieków korytkowych na skarpach,</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wykonanie schodów skarpowych z balustradą,</w:t>
      </w:r>
    </w:p>
    <w:p w:rsidR="009A49FD" w:rsidRDefault="009A49FD" w:rsidP="007B1327">
      <w:pPr>
        <w:spacing w:line="276" w:lineRule="auto"/>
        <w:ind w:left="426" w:hanging="426"/>
        <w:jc w:val="both"/>
        <w:rPr>
          <w:rFonts w:ascii="Cambria" w:hAnsi="Cambria" w:cs="Arial"/>
          <w:color w:val="000000" w:themeColor="text1"/>
          <w:sz w:val="22"/>
          <w:szCs w:val="22"/>
        </w:rPr>
      </w:pPr>
      <w:r>
        <w:rPr>
          <w:rFonts w:ascii="Cambria" w:hAnsi="Cambria" w:cs="Arial"/>
          <w:color w:val="000000" w:themeColor="text1"/>
          <w:sz w:val="22"/>
          <w:szCs w:val="22"/>
        </w:rPr>
        <w:t xml:space="preserve">        - oczyszczenie przestrzeni pomostowej. </w:t>
      </w:r>
    </w:p>
    <w:p w:rsidR="0018643B" w:rsidRPr="0018643B" w:rsidRDefault="0018643B" w:rsidP="0018643B">
      <w:pPr>
        <w:pStyle w:val="Stopka"/>
        <w:tabs>
          <w:tab w:val="clear" w:pos="4536"/>
          <w:tab w:val="clear" w:pos="9072"/>
        </w:tabs>
        <w:spacing w:line="276" w:lineRule="auto"/>
        <w:ind w:left="284"/>
        <w:jc w:val="both"/>
        <w:rPr>
          <w:rFonts w:ascii="Cambria" w:hAnsi="Cambria"/>
          <w:b/>
          <w:bCs/>
          <w:sz w:val="22"/>
          <w:szCs w:val="22"/>
        </w:rPr>
      </w:pPr>
      <w:r w:rsidRPr="0018643B">
        <w:rPr>
          <w:rFonts w:ascii="Cambria" w:hAnsi="Cambria"/>
          <w:b/>
          <w:bCs/>
          <w:sz w:val="22"/>
          <w:szCs w:val="22"/>
        </w:rPr>
        <w:t>Uwaga: dokumentacja projektowa obejmuje przebudowę mostu tj. I i II etap. Przedmiotem niniejszego postępowania jest wykonanie przebudowy w zakresie I</w:t>
      </w:r>
      <w:r>
        <w:rPr>
          <w:rFonts w:ascii="Cambria" w:hAnsi="Cambria"/>
          <w:b/>
          <w:bCs/>
          <w:sz w:val="22"/>
          <w:szCs w:val="22"/>
        </w:rPr>
        <w:t>I</w:t>
      </w:r>
      <w:r w:rsidRPr="0018643B">
        <w:rPr>
          <w:rFonts w:ascii="Cambria" w:hAnsi="Cambria"/>
          <w:b/>
          <w:bCs/>
          <w:sz w:val="22"/>
          <w:szCs w:val="22"/>
        </w:rPr>
        <w:t xml:space="preserve"> etapu. </w:t>
      </w:r>
    </w:p>
    <w:p w:rsidR="00D53158" w:rsidRPr="009109E0" w:rsidRDefault="00E95BD4" w:rsidP="009109E0">
      <w:pPr>
        <w:pStyle w:val="Stopka"/>
        <w:tabs>
          <w:tab w:val="clear" w:pos="4536"/>
          <w:tab w:val="clear" w:pos="9072"/>
        </w:tabs>
        <w:spacing w:line="276" w:lineRule="auto"/>
        <w:ind w:left="284" w:hanging="284"/>
        <w:jc w:val="both"/>
        <w:rPr>
          <w:rFonts w:ascii="Cambria" w:hAnsi="Cambria"/>
          <w:sz w:val="22"/>
          <w:szCs w:val="22"/>
        </w:rPr>
      </w:pPr>
      <w:r>
        <w:rPr>
          <w:rFonts w:ascii="Cambria" w:hAnsi="Cambria"/>
          <w:b/>
          <w:bCs/>
          <w:sz w:val="22"/>
          <w:szCs w:val="22"/>
        </w:rPr>
        <w:t>2</w:t>
      </w:r>
      <w:r w:rsidR="0073481D" w:rsidRPr="009109E0">
        <w:rPr>
          <w:rFonts w:ascii="Cambria" w:hAnsi="Cambria"/>
          <w:bCs/>
          <w:sz w:val="22"/>
          <w:szCs w:val="22"/>
        </w:rPr>
        <w:t xml:space="preserve">. </w:t>
      </w:r>
      <w:r w:rsidR="00D53158" w:rsidRPr="009109E0">
        <w:rPr>
          <w:rFonts w:ascii="Cambria" w:hAnsi="Cambria"/>
          <w:bCs/>
          <w:sz w:val="22"/>
          <w:szCs w:val="22"/>
        </w:rPr>
        <w:t>Szczegółowy zakres prac niezbędnych do wykonania</w:t>
      </w:r>
      <w:r w:rsidR="008F3BDF">
        <w:rPr>
          <w:rFonts w:ascii="Cambria" w:hAnsi="Cambria"/>
          <w:bCs/>
          <w:sz w:val="22"/>
          <w:szCs w:val="22"/>
        </w:rPr>
        <w:t xml:space="preserve"> został opisany w dokumentacji projektowej</w:t>
      </w:r>
      <w:r w:rsidR="00D53158" w:rsidRPr="009109E0">
        <w:rPr>
          <w:rFonts w:ascii="Cambria" w:hAnsi="Cambria"/>
          <w:bCs/>
          <w:sz w:val="22"/>
          <w:szCs w:val="22"/>
        </w:rPr>
        <w:t xml:space="preserve">, przedmiarach robót </w:t>
      </w:r>
      <w:r w:rsidR="008F3BDF">
        <w:rPr>
          <w:rFonts w:ascii="Cambria" w:hAnsi="Cambria"/>
          <w:bCs/>
          <w:sz w:val="22"/>
          <w:szCs w:val="22"/>
        </w:rPr>
        <w:t>oraz szczegółowej specyfikacji technicznej wykonania i </w:t>
      </w:r>
      <w:r w:rsidR="00D53158" w:rsidRPr="009109E0">
        <w:rPr>
          <w:rFonts w:ascii="Cambria" w:hAnsi="Cambria"/>
          <w:bCs/>
          <w:sz w:val="22"/>
          <w:szCs w:val="22"/>
        </w:rPr>
        <w:t>odbioru robót budowlanych stanowiących załączniki</w:t>
      </w:r>
      <w:r w:rsidR="00AB415B" w:rsidRPr="009109E0">
        <w:rPr>
          <w:rFonts w:ascii="Cambria" w:hAnsi="Cambria"/>
          <w:bCs/>
          <w:sz w:val="22"/>
          <w:szCs w:val="22"/>
        </w:rPr>
        <w:t xml:space="preserve"> do S</w:t>
      </w:r>
      <w:r w:rsidR="00D53158" w:rsidRPr="009109E0">
        <w:rPr>
          <w:rFonts w:ascii="Cambria" w:hAnsi="Cambria"/>
          <w:bCs/>
          <w:sz w:val="22"/>
          <w:szCs w:val="22"/>
        </w:rPr>
        <w:t>WZ.</w:t>
      </w:r>
    </w:p>
    <w:p w:rsidR="009461EC" w:rsidRDefault="00E95BD4" w:rsidP="009461EC">
      <w:pPr>
        <w:pStyle w:val="Stopka"/>
        <w:spacing w:line="276" w:lineRule="auto"/>
        <w:ind w:left="284" w:hanging="284"/>
        <w:jc w:val="both"/>
        <w:rPr>
          <w:rFonts w:ascii="Cambria" w:hAnsi="Cambria"/>
          <w:bCs/>
          <w:sz w:val="22"/>
          <w:szCs w:val="22"/>
        </w:rPr>
      </w:pPr>
      <w:r>
        <w:rPr>
          <w:rFonts w:ascii="Cambria" w:hAnsi="Cambria"/>
          <w:b/>
          <w:bCs/>
          <w:sz w:val="22"/>
          <w:szCs w:val="22"/>
        </w:rPr>
        <w:t>3</w:t>
      </w:r>
      <w:r w:rsidR="0073481D" w:rsidRPr="009109E0">
        <w:rPr>
          <w:rFonts w:ascii="Cambria" w:hAnsi="Cambria"/>
          <w:b/>
          <w:bCs/>
          <w:sz w:val="22"/>
          <w:szCs w:val="22"/>
        </w:rPr>
        <w:t>.</w:t>
      </w:r>
      <w:r w:rsidR="0073481D" w:rsidRPr="009109E0">
        <w:rPr>
          <w:rFonts w:ascii="Cambria" w:hAnsi="Cambria"/>
          <w:bCs/>
          <w:sz w:val="22"/>
          <w:szCs w:val="22"/>
        </w:rPr>
        <w:t xml:space="preserve"> </w:t>
      </w:r>
      <w:r w:rsidR="00D53158" w:rsidRPr="009109E0">
        <w:rPr>
          <w:rFonts w:ascii="Cambria" w:hAnsi="Cambria"/>
          <w:bCs/>
          <w:sz w:val="22"/>
          <w:szCs w:val="22"/>
        </w:rPr>
        <w:t xml:space="preserve"> </w:t>
      </w:r>
      <w:r w:rsidR="009461EC" w:rsidRPr="009461EC">
        <w:rPr>
          <w:rFonts w:ascii="Cambria" w:hAnsi="Cambria"/>
          <w:bCs/>
          <w:sz w:val="22"/>
          <w:szCs w:val="22"/>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koszty związane z wykonaniem projektu oznakowania i organizacji ruchu na czas prowadzenia robót wraz z uzgodnieniem, zakupem, ustawieniem i utrzymaniem oznakowania, projekty technologiczne rusztowań, deskowań, betonowania wraz ze sposobem pelengacji świeżego betonu, </w:t>
      </w:r>
    </w:p>
    <w:p w:rsidR="009461EC" w:rsidRPr="009461EC" w:rsidRDefault="009461EC" w:rsidP="009461EC">
      <w:pPr>
        <w:pStyle w:val="Stopka"/>
        <w:spacing w:line="276" w:lineRule="auto"/>
        <w:ind w:left="284" w:hanging="284"/>
        <w:jc w:val="both"/>
        <w:rPr>
          <w:rFonts w:ascii="Cambria" w:hAnsi="Cambria"/>
          <w:b/>
          <w:bCs/>
          <w:sz w:val="22"/>
          <w:szCs w:val="22"/>
        </w:rPr>
      </w:pPr>
      <w:r>
        <w:rPr>
          <w:rFonts w:ascii="Cambria" w:hAnsi="Cambria"/>
          <w:b/>
          <w:bCs/>
          <w:sz w:val="22"/>
          <w:szCs w:val="22"/>
        </w:rPr>
        <w:t xml:space="preserve">4. </w:t>
      </w:r>
      <w:r w:rsidRPr="009461EC">
        <w:rPr>
          <w:rFonts w:ascii="Cambria" w:hAnsi="Cambria"/>
          <w:bCs/>
          <w:sz w:val="22"/>
          <w:szCs w:val="22"/>
        </w:rPr>
        <w:t>Wykonawca podczas realizacji zamówienia zapewni stałą przejezdność przez przebudowywaną drogę. Zamawiający nie przewiduje możliwości całkowitego zamknięcia drogi.</w:t>
      </w:r>
    </w:p>
    <w:p w:rsidR="009461EC" w:rsidRPr="009461EC" w:rsidRDefault="009461EC" w:rsidP="009461EC">
      <w:pPr>
        <w:pStyle w:val="Stopka"/>
        <w:spacing w:line="276" w:lineRule="auto"/>
        <w:ind w:left="284" w:hanging="284"/>
        <w:jc w:val="both"/>
        <w:rPr>
          <w:rFonts w:ascii="Cambria" w:hAnsi="Cambria"/>
          <w:bCs/>
          <w:sz w:val="22"/>
          <w:szCs w:val="22"/>
        </w:rPr>
      </w:pPr>
      <w:r w:rsidRPr="009461EC">
        <w:rPr>
          <w:rFonts w:ascii="Cambria" w:hAnsi="Cambria"/>
          <w:b/>
          <w:bCs/>
          <w:sz w:val="22"/>
          <w:szCs w:val="22"/>
        </w:rPr>
        <w:t xml:space="preserve"> 5</w:t>
      </w:r>
      <w:r>
        <w:rPr>
          <w:rFonts w:ascii="Cambria" w:hAnsi="Cambria"/>
          <w:bCs/>
          <w:sz w:val="22"/>
          <w:szCs w:val="22"/>
        </w:rPr>
        <w:t xml:space="preserve">. </w:t>
      </w:r>
      <w:r w:rsidRPr="009461EC">
        <w:rPr>
          <w:rFonts w:ascii="Cambria" w:hAnsi="Cambria"/>
          <w:bCs/>
          <w:sz w:val="22"/>
          <w:szCs w:val="22"/>
        </w:rPr>
        <w:t xml:space="preserve">Wykonawca podczas wykonywania zamówienia zapewni nieprzerwane funkcjonowanie sieci uzbrojenia podziemnego. </w:t>
      </w:r>
    </w:p>
    <w:p w:rsidR="009461EC" w:rsidRPr="009461EC" w:rsidRDefault="009461EC" w:rsidP="009461EC">
      <w:pPr>
        <w:pStyle w:val="Stopka"/>
        <w:spacing w:line="276" w:lineRule="auto"/>
        <w:ind w:left="284" w:hanging="284"/>
        <w:jc w:val="both"/>
        <w:rPr>
          <w:rFonts w:ascii="Cambria" w:hAnsi="Cambria"/>
          <w:bCs/>
          <w:sz w:val="22"/>
          <w:szCs w:val="22"/>
        </w:rPr>
      </w:pPr>
      <w:r w:rsidRPr="009461EC">
        <w:rPr>
          <w:rFonts w:ascii="Cambria" w:hAnsi="Cambria"/>
          <w:b/>
          <w:bCs/>
          <w:sz w:val="22"/>
          <w:szCs w:val="22"/>
        </w:rPr>
        <w:t>6</w:t>
      </w:r>
      <w:r w:rsidRPr="009461EC">
        <w:rPr>
          <w:rFonts w:ascii="Cambria" w:hAnsi="Cambria"/>
          <w:bCs/>
          <w:sz w:val="22"/>
          <w:szCs w:val="22"/>
        </w:rPr>
        <w:t>.  Materiały uzyskane z rozbiórek:</w:t>
      </w:r>
    </w:p>
    <w:p w:rsidR="009461EC" w:rsidRPr="009461EC" w:rsidRDefault="009461EC" w:rsidP="00A02FF9">
      <w:pPr>
        <w:pStyle w:val="Stopka"/>
        <w:spacing w:line="276" w:lineRule="auto"/>
        <w:ind w:hanging="142"/>
        <w:jc w:val="both"/>
        <w:rPr>
          <w:rFonts w:ascii="Cambria" w:hAnsi="Cambria"/>
          <w:bCs/>
          <w:sz w:val="22"/>
          <w:szCs w:val="22"/>
        </w:rPr>
      </w:pPr>
      <w:r w:rsidRPr="009461EC">
        <w:rPr>
          <w:rFonts w:ascii="Cambria" w:hAnsi="Cambria"/>
          <w:bCs/>
          <w:sz w:val="22"/>
          <w:szCs w:val="22"/>
        </w:rPr>
        <w:t xml:space="preserve">       1) humus pozyskany z terenu budowy do wywiezienia i zagospodarowania przez </w:t>
      </w:r>
    </w:p>
    <w:p w:rsidR="009461EC" w:rsidRPr="009461EC" w:rsidRDefault="009461EC" w:rsidP="00A02FF9">
      <w:pPr>
        <w:pStyle w:val="Stopka"/>
        <w:spacing w:line="276" w:lineRule="auto"/>
        <w:ind w:hanging="142"/>
        <w:jc w:val="both"/>
        <w:rPr>
          <w:rFonts w:ascii="Cambria" w:hAnsi="Cambria"/>
          <w:bCs/>
          <w:sz w:val="22"/>
          <w:szCs w:val="22"/>
        </w:rPr>
      </w:pPr>
      <w:r w:rsidRPr="009461EC">
        <w:rPr>
          <w:rFonts w:ascii="Cambria" w:hAnsi="Cambria"/>
          <w:bCs/>
          <w:sz w:val="22"/>
          <w:szCs w:val="22"/>
        </w:rPr>
        <w:t xml:space="preserve">            Wykonawcę,</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2)</w:t>
      </w:r>
      <w:r w:rsidR="00A02FF9">
        <w:rPr>
          <w:rFonts w:ascii="Cambria" w:hAnsi="Cambria"/>
          <w:bCs/>
          <w:sz w:val="22"/>
          <w:szCs w:val="22"/>
        </w:rPr>
        <w:t xml:space="preserve"> </w:t>
      </w:r>
      <w:r w:rsidRPr="009461EC">
        <w:rPr>
          <w:rFonts w:ascii="Cambria" w:hAnsi="Cambria"/>
          <w:bCs/>
          <w:sz w:val="22"/>
          <w:szCs w:val="22"/>
        </w:rPr>
        <w:tab/>
        <w:t>rozebrane słupki i tarcze znaków drogowych do przewiezienia i przekazania do Zarządu Dróg Powiatowych w Stalowej Woli,</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3)</w:t>
      </w:r>
      <w:r w:rsidR="00A02FF9">
        <w:rPr>
          <w:rFonts w:ascii="Cambria" w:hAnsi="Cambria"/>
          <w:bCs/>
          <w:sz w:val="22"/>
          <w:szCs w:val="22"/>
        </w:rPr>
        <w:t xml:space="preserve"> </w:t>
      </w:r>
      <w:r w:rsidRPr="009461EC">
        <w:rPr>
          <w:rFonts w:ascii="Cambria" w:hAnsi="Cambria"/>
          <w:bCs/>
          <w:sz w:val="22"/>
          <w:szCs w:val="22"/>
        </w:rPr>
        <w:tab/>
        <w:t xml:space="preserve">materiały z frezowania nawierzchni do wywiezienia i zagospodarowania przez Wykonawcę. </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4)</w:t>
      </w:r>
      <w:r w:rsidR="00A02FF9">
        <w:rPr>
          <w:rFonts w:ascii="Cambria" w:hAnsi="Cambria"/>
          <w:bCs/>
          <w:sz w:val="22"/>
          <w:szCs w:val="22"/>
        </w:rPr>
        <w:t xml:space="preserve"> </w:t>
      </w:r>
      <w:r w:rsidRPr="009461EC">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5)</w:t>
      </w:r>
      <w:r w:rsidR="00A02FF9">
        <w:rPr>
          <w:rFonts w:ascii="Cambria" w:hAnsi="Cambria"/>
          <w:bCs/>
          <w:sz w:val="22"/>
          <w:szCs w:val="22"/>
        </w:rPr>
        <w:t xml:space="preserve"> </w:t>
      </w:r>
      <w:r w:rsidRPr="009461EC">
        <w:rPr>
          <w:rFonts w:ascii="Cambria" w:hAnsi="Cambria"/>
          <w:bCs/>
          <w:sz w:val="22"/>
          <w:szCs w:val="22"/>
        </w:rPr>
        <w:tab/>
        <w:t>inne materiały uzyskane w trakcie robót przedstawiające wartość użytkową lub materialną zostaną dostarczone w mi</w:t>
      </w:r>
      <w:r>
        <w:rPr>
          <w:rFonts w:ascii="Cambria" w:hAnsi="Cambria"/>
          <w:bCs/>
          <w:sz w:val="22"/>
          <w:szCs w:val="22"/>
        </w:rPr>
        <w:t xml:space="preserve">ejsce wskazane przez Zamawiającego </w:t>
      </w:r>
      <w:r w:rsidRPr="009461EC">
        <w:rPr>
          <w:rFonts w:ascii="Cambria" w:hAnsi="Cambria"/>
          <w:bCs/>
          <w:sz w:val="22"/>
          <w:szCs w:val="22"/>
        </w:rPr>
        <w:t xml:space="preserve"> na odległość do 10 km</w:t>
      </w:r>
    </w:p>
    <w:p w:rsidR="009461EC" w:rsidRPr="00A02FF9" w:rsidRDefault="00A02FF9" w:rsidP="00A02FF9">
      <w:pPr>
        <w:pStyle w:val="Stopka"/>
        <w:spacing w:line="276" w:lineRule="auto"/>
        <w:ind w:left="284" w:hanging="142"/>
        <w:jc w:val="both"/>
        <w:rPr>
          <w:rFonts w:ascii="Cambria" w:hAnsi="Cambria"/>
          <w:bCs/>
          <w:sz w:val="22"/>
          <w:szCs w:val="22"/>
        </w:rPr>
      </w:pPr>
      <w:r w:rsidRPr="00A02FF9">
        <w:rPr>
          <w:rFonts w:ascii="Cambria" w:hAnsi="Cambria"/>
          <w:bCs/>
          <w:sz w:val="22"/>
          <w:szCs w:val="22"/>
        </w:rPr>
        <w:t xml:space="preserve">6) </w:t>
      </w:r>
      <w:r w:rsidR="009461EC" w:rsidRPr="00A02FF9">
        <w:rPr>
          <w:rFonts w:ascii="Cambria" w:hAnsi="Cambria"/>
          <w:bCs/>
          <w:sz w:val="22"/>
          <w:szCs w:val="22"/>
        </w:rPr>
        <w:t xml:space="preserve">materiały z wycinki drzew stanowią własność Wykonawcy. </w:t>
      </w:r>
    </w:p>
    <w:p w:rsidR="00A02FF9" w:rsidRPr="009461EC" w:rsidRDefault="00A02FF9" w:rsidP="009461EC">
      <w:pPr>
        <w:pStyle w:val="Stopka"/>
        <w:spacing w:line="276" w:lineRule="auto"/>
        <w:ind w:left="284" w:hanging="284"/>
        <w:jc w:val="both"/>
        <w:rPr>
          <w:rFonts w:ascii="Cambria" w:hAnsi="Cambria"/>
          <w:bCs/>
          <w:sz w:val="22"/>
          <w:szCs w:val="22"/>
        </w:rPr>
      </w:pPr>
      <w:r w:rsidRPr="00A02FF9">
        <w:rPr>
          <w:rFonts w:ascii="Cambria" w:hAnsi="Cambria"/>
          <w:b/>
          <w:bCs/>
          <w:sz w:val="22"/>
          <w:szCs w:val="22"/>
        </w:rPr>
        <w:lastRenderedPageBreak/>
        <w:t>7</w:t>
      </w:r>
      <w:r>
        <w:rPr>
          <w:rFonts w:ascii="Cambria" w:hAnsi="Cambria"/>
          <w:bCs/>
          <w:sz w:val="22"/>
          <w:szCs w:val="22"/>
        </w:rPr>
        <w:t xml:space="preserve">. </w:t>
      </w:r>
      <w:r w:rsidRPr="00A02FF9">
        <w:rPr>
          <w:rFonts w:ascii="Cambria" w:hAnsi="Cambria"/>
          <w:bCs/>
          <w:sz w:val="22"/>
          <w:szCs w:val="22"/>
        </w:rPr>
        <w:t>Przedsięwzięcie będzie realizowane zgodnie z Harmonogramem rzeczowo – finansowym opracowanym przez Wykonawcę/Wykonawców wyłonionego/wyłonionych w niniejszym przetargu w porozumieniu z Zamawiającym.</w:t>
      </w:r>
    </w:p>
    <w:p w:rsidR="009461EC"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8</w:t>
      </w:r>
      <w:r w:rsidR="009461EC" w:rsidRPr="009461EC">
        <w:rPr>
          <w:rFonts w:ascii="Cambria" w:hAnsi="Cambria"/>
          <w:bCs/>
          <w:sz w:val="22"/>
          <w:szCs w:val="22"/>
        </w:rPr>
        <w:t>.</w:t>
      </w:r>
      <w:r w:rsidR="009461EC" w:rsidRPr="009461EC">
        <w:rPr>
          <w:rFonts w:ascii="Cambria" w:hAnsi="Cambria"/>
          <w:bCs/>
          <w:sz w:val="22"/>
          <w:szCs w:val="22"/>
        </w:rPr>
        <w:tab/>
        <w:t>Wspólny Słownik Zamówień CPV – nazwy i kody CPV robót wiodących.</w:t>
      </w:r>
    </w:p>
    <w:p w:rsidR="00A02FF9"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 xml:space="preserve">      Część I</w:t>
      </w:r>
      <w:r w:rsidRPr="00A02FF9">
        <w:rPr>
          <w:rFonts w:ascii="Cambria" w:hAnsi="Cambria"/>
          <w:bCs/>
          <w:sz w:val="22"/>
          <w:szCs w:val="22"/>
        </w:rPr>
        <w:t>.</w:t>
      </w:r>
    </w:p>
    <w:p w:rsidR="00A02FF9" w:rsidRPr="00A02FF9" w:rsidRDefault="00A02FF9" w:rsidP="00A02FF9">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Pr="00A02FF9">
        <w:rPr>
          <w:rFonts w:ascii="Cambria" w:hAnsi="Cambria"/>
          <w:bCs/>
          <w:sz w:val="22"/>
          <w:szCs w:val="22"/>
        </w:rPr>
        <w:t xml:space="preserve"> 45233120-6 Roboty w zakresie budowy dróg</w:t>
      </w:r>
    </w:p>
    <w:p w:rsidR="00A02FF9" w:rsidRPr="00A02FF9" w:rsidRDefault="00A02FF9" w:rsidP="00A02FF9">
      <w:pPr>
        <w:pStyle w:val="Stopka"/>
        <w:spacing w:line="276" w:lineRule="auto"/>
        <w:ind w:left="284"/>
        <w:jc w:val="both"/>
        <w:rPr>
          <w:rFonts w:ascii="Cambria" w:hAnsi="Cambria"/>
          <w:bCs/>
          <w:sz w:val="22"/>
          <w:szCs w:val="22"/>
        </w:rPr>
      </w:pPr>
      <w:r w:rsidRPr="00A02FF9">
        <w:rPr>
          <w:rFonts w:ascii="Cambria" w:hAnsi="Cambria"/>
          <w:bCs/>
          <w:sz w:val="22"/>
          <w:szCs w:val="22"/>
        </w:rPr>
        <w:t>45100000-8 Przygotowanie terenu pod budowę</w:t>
      </w:r>
    </w:p>
    <w:p w:rsidR="00A02FF9" w:rsidRPr="00A02FF9" w:rsidRDefault="00A02FF9" w:rsidP="00A02FF9">
      <w:pPr>
        <w:pStyle w:val="Stopka"/>
        <w:spacing w:line="276" w:lineRule="auto"/>
        <w:ind w:left="284"/>
        <w:jc w:val="both"/>
        <w:rPr>
          <w:rFonts w:ascii="Cambria" w:hAnsi="Cambria"/>
          <w:bCs/>
          <w:sz w:val="22"/>
          <w:szCs w:val="22"/>
        </w:rPr>
      </w:pPr>
      <w:r w:rsidRPr="00A02FF9">
        <w:rPr>
          <w:rFonts w:ascii="Cambria" w:hAnsi="Cambria"/>
          <w:bCs/>
          <w:sz w:val="22"/>
          <w:szCs w:val="22"/>
        </w:rPr>
        <w:t>45111300-1 Roboty rozbiórkowe</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45232410-9 Roboty w zakresie kanalizacji ściekowej</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45233220-7 Roboty w zakresie nawierzchni dróg</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45233222-1 Roboty budowlane w zakresie układania chodników i asfaltowania,</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45233290-8 Instalowanie znaków drogowych</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45233221-4 Malowanie nawierzchni</w:t>
      </w:r>
    </w:p>
    <w:p w:rsidR="00A02FF9" w:rsidRPr="00A02FF9" w:rsidRDefault="00A02FF9" w:rsidP="00A02FF9">
      <w:pPr>
        <w:pStyle w:val="Stopka"/>
        <w:spacing w:line="276" w:lineRule="auto"/>
        <w:ind w:left="284" w:hanging="284"/>
        <w:jc w:val="both"/>
        <w:rPr>
          <w:rFonts w:ascii="Cambria" w:hAnsi="Cambria"/>
          <w:b/>
          <w:bCs/>
          <w:sz w:val="22"/>
          <w:szCs w:val="22"/>
        </w:rPr>
      </w:pPr>
      <w:r w:rsidRPr="00A02FF9">
        <w:rPr>
          <w:rFonts w:ascii="Cambria" w:hAnsi="Cambria"/>
          <w:b/>
          <w:bCs/>
          <w:sz w:val="22"/>
          <w:szCs w:val="22"/>
        </w:rPr>
        <w:t xml:space="preserve">       Część II.    </w:t>
      </w:r>
    </w:p>
    <w:p w:rsidR="009461EC" w:rsidRPr="009461EC" w:rsidRDefault="00A02FF9" w:rsidP="00A02FF9">
      <w:pPr>
        <w:pStyle w:val="Stopka"/>
        <w:spacing w:line="276" w:lineRule="auto"/>
        <w:ind w:left="284"/>
        <w:jc w:val="both"/>
        <w:rPr>
          <w:rFonts w:ascii="Cambria" w:hAnsi="Cambria"/>
          <w:bCs/>
          <w:sz w:val="22"/>
          <w:szCs w:val="22"/>
        </w:rPr>
      </w:pPr>
      <w:r>
        <w:rPr>
          <w:rFonts w:ascii="Cambria" w:hAnsi="Cambria"/>
          <w:bCs/>
          <w:sz w:val="22"/>
          <w:szCs w:val="22"/>
        </w:rPr>
        <w:t xml:space="preserve">45220000 –5 </w:t>
      </w:r>
      <w:r w:rsidR="009461EC" w:rsidRPr="009461EC">
        <w:rPr>
          <w:rFonts w:ascii="Cambria" w:hAnsi="Cambria"/>
          <w:bCs/>
          <w:sz w:val="22"/>
          <w:szCs w:val="22"/>
        </w:rPr>
        <w:t>Roboty inżynieryjne i budowlane.</w:t>
      </w:r>
    </w:p>
    <w:p w:rsidR="00A02FF9" w:rsidRDefault="00A02FF9" w:rsidP="00A02FF9">
      <w:pPr>
        <w:pStyle w:val="Stopka"/>
        <w:tabs>
          <w:tab w:val="clear" w:pos="4536"/>
          <w:tab w:val="clear" w:pos="9072"/>
        </w:tabs>
        <w:spacing w:line="276" w:lineRule="auto"/>
        <w:ind w:left="284"/>
        <w:jc w:val="both"/>
        <w:rPr>
          <w:rFonts w:ascii="Cambria" w:hAnsi="Cambria"/>
          <w:bCs/>
          <w:sz w:val="22"/>
          <w:szCs w:val="22"/>
        </w:rPr>
      </w:pPr>
      <w:r>
        <w:rPr>
          <w:rFonts w:ascii="Cambria" w:hAnsi="Cambria"/>
          <w:bCs/>
          <w:sz w:val="22"/>
          <w:szCs w:val="22"/>
        </w:rPr>
        <w:t xml:space="preserve">45221111–3 </w:t>
      </w:r>
      <w:r w:rsidR="009461EC" w:rsidRPr="009461EC">
        <w:rPr>
          <w:rFonts w:ascii="Cambria" w:hAnsi="Cambria"/>
          <w:bCs/>
          <w:sz w:val="22"/>
          <w:szCs w:val="22"/>
        </w:rPr>
        <w:t>Roboty budowlane w zakresie mostów drogowych.</w:t>
      </w:r>
    </w:p>
    <w:p w:rsidR="00E51550" w:rsidRPr="009109E0" w:rsidRDefault="005D2ADF" w:rsidP="009109E0">
      <w:pPr>
        <w:pStyle w:val="Tekstpodstawowy"/>
        <w:tabs>
          <w:tab w:val="left" w:pos="993"/>
        </w:tabs>
        <w:spacing w:line="276" w:lineRule="auto"/>
        <w:ind w:left="426" w:hanging="426"/>
        <w:rPr>
          <w:rFonts w:ascii="Cambria" w:hAnsi="Cambria" w:cs="Arial"/>
          <w:b w:val="0"/>
          <w:szCs w:val="22"/>
        </w:rPr>
      </w:pPr>
      <w:r>
        <w:rPr>
          <w:rFonts w:ascii="Cambria" w:hAnsi="Cambria" w:cs="Arial"/>
          <w:szCs w:val="22"/>
        </w:rPr>
        <w:t>9</w:t>
      </w:r>
      <w:r w:rsidR="00D87E9D" w:rsidRPr="009109E0">
        <w:rPr>
          <w:rFonts w:ascii="Cambria" w:hAnsi="Cambria" w:cs="Arial"/>
          <w:szCs w:val="22"/>
        </w:rPr>
        <w:t>.</w:t>
      </w:r>
      <w:r w:rsidR="000E32B5">
        <w:rPr>
          <w:rFonts w:ascii="Cambria" w:hAnsi="Cambria" w:cs="Arial"/>
          <w:b w:val="0"/>
          <w:szCs w:val="22"/>
        </w:rPr>
        <w:tab/>
      </w:r>
      <w:r w:rsidR="000E32B5" w:rsidRPr="000E4758">
        <w:rPr>
          <w:rFonts w:ascii="Cambria" w:hAnsi="Cambria" w:cs="Arial"/>
          <w:b w:val="0"/>
          <w:color w:val="000000" w:themeColor="text1"/>
          <w:szCs w:val="22"/>
        </w:rPr>
        <w:t>Zamawiający</w:t>
      </w:r>
      <w:r w:rsidR="00A02FF9">
        <w:rPr>
          <w:rFonts w:ascii="Cambria" w:hAnsi="Cambria" w:cs="Arial"/>
          <w:b w:val="0"/>
          <w:color w:val="000000" w:themeColor="text1"/>
          <w:szCs w:val="22"/>
        </w:rPr>
        <w:t xml:space="preserve"> </w:t>
      </w:r>
      <w:r w:rsidR="00066D02" w:rsidRPr="000E4758">
        <w:rPr>
          <w:rFonts w:ascii="Cambria" w:hAnsi="Cambria" w:cs="Arial"/>
          <w:b w:val="0"/>
          <w:color w:val="000000" w:themeColor="text1"/>
          <w:szCs w:val="22"/>
        </w:rPr>
        <w:t>dopuszcza składania ofert częściowych</w:t>
      </w:r>
      <w:r w:rsidR="00A961B7" w:rsidRPr="000E4758">
        <w:rPr>
          <w:rFonts w:ascii="Cambria" w:hAnsi="Cambria" w:cs="Arial"/>
          <w:b w:val="0"/>
          <w:color w:val="000000" w:themeColor="text1"/>
          <w:szCs w:val="22"/>
        </w:rPr>
        <w:t>.</w:t>
      </w:r>
      <w:r w:rsidR="00A02FF9">
        <w:rPr>
          <w:rFonts w:ascii="Cambria" w:hAnsi="Cambria" w:cs="Arial"/>
          <w:b w:val="0"/>
          <w:color w:val="000000" w:themeColor="text1"/>
          <w:szCs w:val="22"/>
        </w:rPr>
        <w:t xml:space="preserve"> Wykon</w:t>
      </w:r>
      <w:r w:rsidR="00402637">
        <w:rPr>
          <w:rFonts w:ascii="Cambria" w:hAnsi="Cambria" w:cs="Arial"/>
          <w:b w:val="0"/>
          <w:color w:val="000000" w:themeColor="text1"/>
          <w:szCs w:val="22"/>
        </w:rPr>
        <w:t>awca może złożyć ofertę na jedną</w:t>
      </w:r>
      <w:r w:rsidR="00A02FF9">
        <w:rPr>
          <w:rFonts w:ascii="Cambria" w:hAnsi="Cambria" w:cs="Arial"/>
          <w:b w:val="0"/>
          <w:color w:val="000000" w:themeColor="text1"/>
          <w:szCs w:val="22"/>
        </w:rPr>
        <w:t xml:space="preserve"> lub dwie części zamówienia. </w:t>
      </w:r>
    </w:p>
    <w:p w:rsidR="00D87E9D" w:rsidRPr="009109E0" w:rsidRDefault="005D2ADF"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A02FF9">
        <w:rPr>
          <w:rFonts w:ascii="Cambria" w:hAnsi="Cambria" w:cs="Arial"/>
          <w:sz w:val="22"/>
          <w:szCs w:val="22"/>
        </w:rPr>
        <w:t>do 3</w:t>
      </w:r>
      <w:r w:rsidR="007A3DF6" w:rsidRPr="009109E0">
        <w:rPr>
          <w:rFonts w:ascii="Cambria" w:hAnsi="Cambria" w:cs="Arial"/>
          <w:sz w:val="22"/>
          <w:szCs w:val="22"/>
        </w:rPr>
        <w:t>0 % wartości zamówienia podstawowego.</w:t>
      </w:r>
    </w:p>
    <w:p w:rsidR="001266CA" w:rsidRDefault="001266CA" w:rsidP="000D1530">
      <w:pPr>
        <w:pStyle w:val="pkt"/>
        <w:spacing w:before="0" w:after="0" w:line="276" w:lineRule="auto"/>
        <w:ind w:left="426"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5D2ADF" w:rsidP="000D1530">
      <w:pPr>
        <w:pStyle w:val="pkt"/>
        <w:spacing w:before="0" w:after="0" w:line="276" w:lineRule="auto"/>
        <w:ind w:left="426" w:firstLine="0"/>
        <w:rPr>
          <w:rFonts w:ascii="Cambria" w:hAnsi="Cambria"/>
          <w:b/>
          <w:sz w:val="22"/>
          <w:szCs w:val="22"/>
        </w:rPr>
      </w:pPr>
      <w:r w:rsidRPr="005D2ADF">
        <w:rPr>
          <w:rFonts w:ascii="Cambria" w:hAnsi="Cambria"/>
          <w:b/>
          <w:sz w:val="22"/>
          <w:szCs w:val="22"/>
        </w:rPr>
        <w:t>Część I</w:t>
      </w:r>
    </w:p>
    <w:p w:rsidR="005D2ADF" w:rsidRDefault="005D2ADF" w:rsidP="000D1530">
      <w:pPr>
        <w:pStyle w:val="pkt"/>
        <w:spacing w:before="0" w:after="0" w:line="276" w:lineRule="auto"/>
        <w:ind w:left="426" w:firstLine="0"/>
        <w:rPr>
          <w:rFonts w:ascii="Cambria" w:hAnsi="Cambria"/>
          <w:sz w:val="22"/>
          <w:szCs w:val="22"/>
        </w:rPr>
      </w:pPr>
      <w:r w:rsidRPr="005D2ADF">
        <w:rPr>
          <w:rFonts w:ascii="Cambria" w:hAnsi="Cambria"/>
          <w:sz w:val="22"/>
          <w:szCs w:val="22"/>
        </w:rPr>
        <w:t>- robót drogowych</w:t>
      </w:r>
      <w:r>
        <w:rPr>
          <w:rFonts w:ascii="Cambria" w:hAnsi="Cambria"/>
          <w:sz w:val="22"/>
          <w:szCs w:val="22"/>
        </w:rPr>
        <w:t>,</w:t>
      </w:r>
    </w:p>
    <w:p w:rsidR="005D2ADF" w:rsidRDefault="005D2ADF" w:rsidP="000D1530">
      <w:pPr>
        <w:pStyle w:val="pkt"/>
        <w:spacing w:before="0" w:after="0" w:line="276" w:lineRule="auto"/>
        <w:ind w:left="426" w:firstLine="0"/>
        <w:rPr>
          <w:rFonts w:ascii="Cambria" w:hAnsi="Cambria"/>
          <w:b/>
          <w:sz w:val="22"/>
          <w:szCs w:val="22"/>
        </w:rPr>
      </w:pPr>
      <w:r w:rsidRPr="005D2ADF">
        <w:rPr>
          <w:rFonts w:ascii="Cambria" w:hAnsi="Cambria"/>
          <w:b/>
          <w:sz w:val="22"/>
          <w:szCs w:val="22"/>
        </w:rPr>
        <w:t>Część II</w:t>
      </w:r>
    </w:p>
    <w:p w:rsidR="005D2ADF" w:rsidRPr="005D2ADF" w:rsidRDefault="005D2ADF" w:rsidP="000D1530">
      <w:pPr>
        <w:pStyle w:val="pkt"/>
        <w:spacing w:before="0" w:after="0" w:line="276" w:lineRule="auto"/>
        <w:ind w:left="426" w:firstLine="0"/>
        <w:rPr>
          <w:rFonts w:ascii="Cambria" w:hAnsi="Cambria" w:cs="Arial"/>
          <w:sz w:val="22"/>
          <w:szCs w:val="22"/>
        </w:rPr>
      </w:pPr>
      <w:r w:rsidRPr="005D2ADF">
        <w:rPr>
          <w:rFonts w:ascii="Cambria" w:hAnsi="Cambria"/>
          <w:sz w:val="22"/>
          <w:szCs w:val="22"/>
        </w:rPr>
        <w:t>-</w:t>
      </w:r>
      <w:r>
        <w:rPr>
          <w:rFonts w:ascii="Cambria" w:hAnsi="Cambria"/>
          <w:sz w:val="22"/>
          <w:szCs w:val="22"/>
        </w:rPr>
        <w:t xml:space="preserve"> robót mostowych</w:t>
      </w:r>
    </w:p>
    <w:p w:rsidR="001266CA" w:rsidRPr="001266CA" w:rsidRDefault="000D1530" w:rsidP="001266CA">
      <w:pPr>
        <w:spacing w:line="276" w:lineRule="auto"/>
        <w:ind w:left="709" w:hanging="283"/>
        <w:rPr>
          <w:rFonts w:eastAsia="Times New Roman"/>
        </w:rPr>
      </w:pPr>
      <w:r>
        <w:rPr>
          <w:rFonts w:ascii="Cambria" w:eastAsia="Times New Roman" w:hAnsi="Cambria" w:cs="Arial"/>
          <w:b/>
          <w:sz w:val="22"/>
          <w:szCs w:val="22"/>
        </w:rPr>
        <w:t>1</w:t>
      </w:r>
      <w:r w:rsidR="001266CA">
        <w:rPr>
          <w:rFonts w:ascii="Cambria" w:eastAsia="Times New Roman" w:hAnsi="Cambria" w:cs="Arial"/>
          <w:b/>
          <w:sz w:val="22"/>
          <w:szCs w:val="22"/>
        </w:rPr>
        <w:t xml:space="preserve">) </w:t>
      </w:r>
      <w:r w:rsidR="001266CA" w:rsidRPr="001266CA">
        <w:rPr>
          <w:rFonts w:ascii="Cambria" w:eastAsia="Times New Roman" w:hAnsi="Cambria"/>
          <w:sz w:val="22"/>
          <w:szCs w:val="22"/>
        </w:rPr>
        <w:t>Zamówi</w:t>
      </w:r>
      <w:r w:rsidR="005D2ADF">
        <w:rPr>
          <w:rFonts w:ascii="Cambria" w:eastAsia="Times New Roman" w:hAnsi="Cambria"/>
          <w:sz w:val="22"/>
          <w:szCs w:val="22"/>
        </w:rPr>
        <w:t>enie, o którym mowa w pkt. 10</w:t>
      </w:r>
      <w:r w:rsidR="001266CA" w:rsidRPr="001266CA">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Pr>
          <w:rFonts w:ascii="Cambria" w:eastAsia="Times New Roman" w:hAnsi="Cambria" w:cs="Arial"/>
          <w:b/>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5D2ADF"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11</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1)</w:t>
      </w:r>
      <w:r>
        <w:rPr>
          <w:rFonts w:ascii="Cambria" w:hAnsi="Cambria"/>
          <w:bCs/>
          <w:color w:val="000000"/>
          <w:sz w:val="22"/>
          <w:szCs w:val="22"/>
        </w:rPr>
        <w:t xml:space="preserve"> </w:t>
      </w:r>
      <w:r w:rsidR="00CD181E" w:rsidRPr="00CD181E">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2)</w:t>
      </w:r>
      <w:r>
        <w:rPr>
          <w:rFonts w:ascii="Cambria" w:hAnsi="Cambria"/>
          <w:bCs/>
          <w:color w:val="000000"/>
          <w:sz w:val="22"/>
          <w:szCs w:val="22"/>
        </w:rPr>
        <w:t xml:space="preserve"> </w:t>
      </w:r>
      <w:r w:rsidR="00CD181E" w:rsidRPr="00CD181E">
        <w:rPr>
          <w:rFonts w:ascii="Cambria" w:hAnsi="Cambria"/>
          <w:bCs/>
          <w:color w:val="000000"/>
          <w:sz w:val="22"/>
          <w:szCs w:val="22"/>
        </w:rPr>
        <w:t>Zamawiający dopuszcza zastosowanie równoważnych materiałów budowlany</w:t>
      </w:r>
      <w:r w:rsidR="00842B04">
        <w:rPr>
          <w:rFonts w:ascii="Cambria" w:hAnsi="Cambria"/>
          <w:bCs/>
          <w:color w:val="000000"/>
          <w:sz w:val="22"/>
          <w:szCs w:val="22"/>
        </w:rPr>
        <w:t>ch do materiałów wymienionych w </w:t>
      </w:r>
      <w:r w:rsidR="00CD181E" w:rsidRPr="00CD181E">
        <w:rPr>
          <w:rFonts w:ascii="Cambria" w:hAnsi="Cambria"/>
          <w:bCs/>
          <w:color w:val="000000"/>
          <w:sz w:val="22"/>
          <w:szCs w:val="22"/>
        </w:rPr>
        <w:t xml:space="preserve">dokumentacji projektowej, przedmiarach robót i szczegółowych specyfikacjach technicznych pod warunkiem, że materiały równoważne </w:t>
      </w:r>
      <w:r w:rsidR="00CD181E" w:rsidRPr="00CD181E">
        <w:rPr>
          <w:rFonts w:ascii="Cambria" w:hAnsi="Cambria"/>
          <w:bCs/>
          <w:color w:val="000000"/>
          <w:sz w:val="22"/>
          <w:szCs w:val="22"/>
        </w:rPr>
        <w:lastRenderedPageBreak/>
        <w:t xml:space="preserve">będą posiadały co najmniej takie same parametry techniczne jak materiały wymienione w w/w dokumentach.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3)</w:t>
      </w:r>
      <w:r>
        <w:rPr>
          <w:rFonts w:ascii="Cambria" w:hAnsi="Cambria"/>
          <w:bCs/>
          <w:color w:val="000000"/>
          <w:sz w:val="22"/>
          <w:szCs w:val="22"/>
        </w:rPr>
        <w:t xml:space="preserve"> </w:t>
      </w:r>
      <w:r w:rsidR="00CD181E" w:rsidRPr="00CD181E">
        <w:rPr>
          <w:rFonts w:ascii="Cambria" w:hAnsi="Cambria"/>
          <w:bCs/>
          <w:color w:val="000000"/>
          <w:sz w:val="22"/>
          <w:szCs w:val="22"/>
        </w:rPr>
        <w:t xml:space="preserve">Na Wykonawcy spoczywa obowiązek wykazania, że zaoferowane materiały i urządzenia spełniają wymagania Zamawiającego. </w:t>
      </w:r>
    </w:p>
    <w:p w:rsidR="00CD181E"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4)</w:t>
      </w:r>
      <w:r>
        <w:rPr>
          <w:rFonts w:ascii="Cambria" w:hAnsi="Cambria"/>
          <w:bCs/>
          <w:color w:val="000000"/>
          <w:sz w:val="22"/>
          <w:szCs w:val="22"/>
        </w:rPr>
        <w:t xml:space="preserve"> </w:t>
      </w:r>
      <w:r w:rsidR="00CD181E" w:rsidRPr="00CD181E">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Default="00AF29C5" w:rsidP="00B80BFB">
      <w:pPr>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5)</w:t>
      </w:r>
      <w:r>
        <w:rPr>
          <w:rFonts w:ascii="Cambria" w:hAnsi="Cambria"/>
          <w:bCs/>
          <w:color w:val="000000"/>
          <w:sz w:val="22"/>
          <w:szCs w:val="22"/>
        </w:rPr>
        <w:t xml:space="preserve"> </w:t>
      </w:r>
      <w:r w:rsidR="005C06A5" w:rsidRPr="00CD181E">
        <w:rPr>
          <w:rFonts w:ascii="Cambria" w:hAnsi="Cambria"/>
          <w:bCs/>
          <w:color w:val="000000"/>
          <w:sz w:val="22"/>
          <w:szCs w:val="22"/>
        </w:rPr>
        <w:t>W przypadku gdy Zamawiający dokonał opisu przedmiotu zamówienia</w:t>
      </w:r>
      <w:r w:rsidR="00842B04">
        <w:rPr>
          <w:rFonts w:ascii="Cambria" w:hAnsi="Cambria"/>
          <w:bCs/>
          <w:color w:val="000000"/>
          <w:sz w:val="22"/>
          <w:szCs w:val="22"/>
        </w:rPr>
        <w:t xml:space="preserve"> </w:t>
      </w:r>
      <w:r w:rsidR="005C06A5">
        <w:rPr>
          <w:rFonts w:ascii="Cambria" w:hAnsi="Cambria"/>
          <w:bCs/>
          <w:color w:val="000000"/>
          <w:sz w:val="22"/>
          <w:szCs w:val="22"/>
        </w:rPr>
        <w:t>w odniesieniu do norm, ocen techni</w:t>
      </w:r>
      <w:r w:rsidR="00842B04">
        <w:rPr>
          <w:rFonts w:ascii="Cambria" w:hAnsi="Cambria"/>
          <w:bCs/>
          <w:color w:val="000000"/>
          <w:sz w:val="22"/>
          <w:szCs w:val="22"/>
        </w:rPr>
        <w:t>cznych, specyfikacji technicznych i systemów referencji technicznych</w:t>
      </w:r>
      <w:r w:rsidR="00842B04" w:rsidRPr="00842B04">
        <w:rPr>
          <w:rFonts w:ascii="Cambria" w:hAnsi="Cambria"/>
          <w:bCs/>
          <w:color w:val="000000"/>
          <w:sz w:val="22"/>
          <w:szCs w:val="22"/>
        </w:rPr>
        <w:t xml:space="preserve"> </w:t>
      </w:r>
      <w:r w:rsidR="00842B04" w:rsidRPr="00CD181E">
        <w:rPr>
          <w:rFonts w:ascii="Cambria" w:hAnsi="Cambria"/>
          <w:bCs/>
          <w:color w:val="000000"/>
          <w:sz w:val="22"/>
          <w:szCs w:val="22"/>
        </w:rPr>
        <w:t>to należy rozumieć, że dopuszcza się zast</w:t>
      </w:r>
      <w:r w:rsidR="00842B04">
        <w:rPr>
          <w:rFonts w:ascii="Cambria" w:hAnsi="Cambria"/>
          <w:bCs/>
          <w:color w:val="000000"/>
          <w:sz w:val="22"/>
          <w:szCs w:val="22"/>
        </w:rPr>
        <w:t xml:space="preserve">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B80BFB">
        <w:rPr>
          <w:rFonts w:ascii="Cambria" w:hAnsi="Cambria"/>
          <w:b/>
          <w:bCs/>
          <w:color w:val="000000"/>
          <w:sz w:val="22"/>
          <w:szCs w:val="22"/>
        </w:rPr>
        <w:t>6)</w:t>
      </w:r>
      <w:r>
        <w:rPr>
          <w:rFonts w:ascii="Cambria" w:hAnsi="Cambria"/>
          <w:bCs/>
          <w:color w:val="000000"/>
          <w:sz w:val="22"/>
          <w:szCs w:val="22"/>
        </w:rPr>
        <w:t xml:space="preserve"> </w:t>
      </w:r>
      <w:r w:rsidRPr="00896429">
        <w:rPr>
          <w:rFonts w:ascii="Cambria" w:hAnsi="Cambria"/>
          <w:sz w:val="22"/>
          <w:szCs w:val="22"/>
        </w:rPr>
        <w:t xml:space="preserve">Przez minimalne wymagania parametrów jakościowych </w:t>
      </w:r>
      <w:r>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AF1888">
        <w:rPr>
          <w:rFonts w:ascii="Cambria" w:hAnsi="Cambria"/>
          <w:b/>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Pr="009109E0"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 xml:space="preserve">Zamawiający wymaga, aby w przypadku powierzenia części zamówienia podwykonawcom, Wykonawca wskazał w ofercie części zamówienia, których wykonanie zamierza powierzyć </w:t>
      </w:r>
      <w:r w:rsidRPr="009109E0">
        <w:rPr>
          <w:rFonts w:ascii="Cambria" w:hAnsi="Cambria" w:cs="Arial"/>
          <w:sz w:val="22"/>
          <w:szCs w:val="22"/>
        </w:rPr>
        <w:lastRenderedPageBreak/>
        <w:t>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 xml:space="preserve">warunki dokonania płatności wynagrodzenia i terminy zapłaty wynagrodzenia, przy czym termin zapłaty wynagrodzenia podwykonawcy nie może być dłuższy niż 30 dni od dnia </w:t>
      </w:r>
      <w:r w:rsidRPr="00913C46">
        <w:rPr>
          <w:rFonts w:ascii="Cambria" w:eastAsia="Times New Roman" w:hAnsi="Cambria" w:cs="Arial"/>
          <w:sz w:val="22"/>
          <w:szCs w:val="22"/>
        </w:rPr>
        <w:lastRenderedPageBreak/>
        <w:t>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0E32B5" w:rsidRDefault="007E1E2D" w:rsidP="007E1E2D">
      <w:pPr>
        <w:pStyle w:val="pkt"/>
        <w:tabs>
          <w:tab w:val="left" w:pos="426"/>
        </w:tabs>
        <w:spacing w:before="240" w:after="0" w:line="276" w:lineRule="auto"/>
        <w:ind w:left="426" w:hanging="426"/>
        <w:rPr>
          <w:rFonts w:ascii="Cambria" w:hAnsi="Cambria" w:cs="Arial"/>
          <w:sz w:val="22"/>
          <w:szCs w:val="22"/>
        </w:rPr>
      </w:pPr>
      <w:r>
        <w:rPr>
          <w:rFonts w:ascii="Cambria" w:hAnsi="Cambria" w:cs="Arial"/>
          <w:sz w:val="22"/>
          <w:szCs w:val="22"/>
        </w:rPr>
        <w:lastRenderedPageBreak/>
        <w:t xml:space="preserve">1.    </w:t>
      </w:r>
      <w:r w:rsidR="00D87E9D" w:rsidRPr="009109E0">
        <w:rPr>
          <w:rFonts w:ascii="Cambria" w:hAnsi="Cambria" w:cs="Arial"/>
          <w:sz w:val="22"/>
          <w:szCs w:val="22"/>
        </w:rPr>
        <w:t>Termin realizacji zamówienia</w:t>
      </w:r>
      <w:r>
        <w:rPr>
          <w:rFonts w:ascii="Cambria" w:hAnsi="Cambria" w:cs="Arial"/>
          <w:sz w:val="22"/>
          <w:szCs w:val="22"/>
        </w:rPr>
        <w:t>- Zamawiający wymaga aby zamówienie było zrealizowane w terminie:</w:t>
      </w:r>
    </w:p>
    <w:p w:rsidR="007E1E2D" w:rsidRPr="00BA220F" w:rsidRDefault="007E1E2D" w:rsidP="008115CA">
      <w:pPr>
        <w:pStyle w:val="Bezodstpw"/>
        <w:rPr>
          <w:b/>
        </w:rPr>
      </w:pPr>
      <w:r w:rsidRPr="00BA220F">
        <w:rPr>
          <w:b/>
        </w:rPr>
        <w:t xml:space="preserve">       Część I – 6 miesięcy od dnia podpisania umowy</w:t>
      </w:r>
    </w:p>
    <w:p w:rsidR="007244B5" w:rsidRPr="00BA220F" w:rsidRDefault="007244B5" w:rsidP="008115CA">
      <w:pPr>
        <w:pStyle w:val="Bezodstpw"/>
        <w:rPr>
          <w:b/>
        </w:rPr>
      </w:pPr>
    </w:p>
    <w:p w:rsidR="007E1E2D" w:rsidRPr="00BA220F" w:rsidRDefault="007E1E2D" w:rsidP="008115CA">
      <w:pPr>
        <w:pStyle w:val="Bezodstpw"/>
        <w:rPr>
          <w:b/>
        </w:rPr>
      </w:pPr>
      <w:r w:rsidRPr="00BA220F">
        <w:rPr>
          <w:b/>
        </w:rPr>
        <w:t xml:space="preserve">         </w:t>
      </w:r>
    </w:p>
    <w:p w:rsidR="007E1E2D" w:rsidRPr="00BA220F" w:rsidRDefault="00BA220F" w:rsidP="008115CA">
      <w:pPr>
        <w:pStyle w:val="Bezodstpw"/>
        <w:ind w:left="426"/>
        <w:rPr>
          <w:b/>
        </w:rPr>
      </w:pPr>
      <w:r w:rsidRPr="00BA220F">
        <w:rPr>
          <w:b/>
        </w:rPr>
        <w:t>Część II – 15</w:t>
      </w:r>
      <w:r w:rsidR="007E1E2D" w:rsidRPr="00BA220F">
        <w:rPr>
          <w:b/>
        </w:rPr>
        <w:t xml:space="preserve"> miesięcy od dnia podpisania umowy</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4)</w:t>
      </w:r>
      <w:r w:rsidRPr="009109E0">
        <w:rPr>
          <w:rFonts w:ascii="Cambria" w:hAnsi="Cambria" w:cs="Arial"/>
          <w:b/>
          <w:sz w:val="22"/>
          <w:szCs w:val="22"/>
        </w:rPr>
        <w:tab/>
        <w:t>zdolności technicznej lub zawodowej:</w:t>
      </w:r>
    </w:p>
    <w:p w:rsidR="00336235" w:rsidRPr="009109E0" w:rsidRDefault="00336235" w:rsidP="009109E0">
      <w:pPr>
        <w:pStyle w:val="Nagwek31"/>
        <w:keepNext/>
        <w:keepLines/>
        <w:shd w:val="clear" w:color="auto" w:fill="auto"/>
        <w:spacing w:line="276" w:lineRule="auto"/>
        <w:ind w:left="852" w:right="20" w:hanging="426"/>
        <w:rPr>
          <w:rFonts w:ascii="Cambria" w:hAnsi="Cambria" w:cs="Arial"/>
          <w:b/>
          <w:sz w:val="22"/>
          <w:szCs w:val="22"/>
        </w:rPr>
      </w:pPr>
    </w:p>
    <w:p w:rsidR="00520C51" w:rsidRDefault="00402637" w:rsidP="009109E0">
      <w:pPr>
        <w:pStyle w:val="Nagwek31"/>
        <w:keepNext/>
        <w:keepLines/>
        <w:shd w:val="clear" w:color="auto" w:fill="auto"/>
        <w:spacing w:line="276" w:lineRule="auto"/>
        <w:ind w:left="852" w:right="20" w:hanging="426"/>
        <w:rPr>
          <w:rFonts w:ascii="Cambria" w:hAnsi="Cambria" w:cs="Arial"/>
          <w:b/>
          <w:sz w:val="22"/>
          <w:szCs w:val="22"/>
        </w:rPr>
      </w:pPr>
      <w:r>
        <w:rPr>
          <w:rFonts w:ascii="Cambria" w:hAnsi="Cambria" w:cs="Arial"/>
          <w:b/>
          <w:sz w:val="22"/>
          <w:szCs w:val="22"/>
        </w:rPr>
        <w:t xml:space="preserve">Wymagania dla </w:t>
      </w:r>
      <w:r w:rsidR="008115CA" w:rsidRPr="008115CA">
        <w:rPr>
          <w:rFonts w:ascii="Cambria" w:hAnsi="Cambria" w:cs="Arial"/>
          <w:b/>
          <w:sz w:val="22"/>
          <w:szCs w:val="22"/>
        </w:rPr>
        <w:t>CZĘŚĆ I</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9036C1" w:rsidRPr="00CC0235" w:rsidRDefault="00D17F6C" w:rsidP="009036C1">
      <w:pPr>
        <w:pStyle w:val="Tekstpodstawowy"/>
        <w:spacing w:line="276" w:lineRule="auto"/>
        <w:ind w:left="567"/>
        <w:rPr>
          <w:rFonts w:ascii="Cambria" w:hAnsi="Cambria" w:cs="Arial"/>
          <w:b w:val="0"/>
          <w:color w:val="000000" w:themeColor="text1"/>
          <w:szCs w:val="22"/>
        </w:rPr>
      </w:pPr>
      <w:r w:rsidRPr="009109E0">
        <w:rPr>
          <w:rFonts w:ascii="Cambria" w:hAnsi="Cambria" w:cs="Arial"/>
          <w:b w:val="0"/>
          <w:szCs w:val="22"/>
        </w:rPr>
        <w:t>Wykonawca spełni</w:t>
      </w:r>
      <w:r w:rsidRPr="009109E0">
        <w:rPr>
          <w:rFonts w:ascii="Cambria" w:hAnsi="Cambria" w:cs="Arial"/>
          <w:b w:val="0"/>
          <w:color w:val="FF0000"/>
          <w:szCs w:val="22"/>
        </w:rPr>
        <w:t xml:space="preserve"> </w:t>
      </w:r>
      <w:r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Pr="00CC0235">
        <w:rPr>
          <w:rFonts w:ascii="Cambria" w:hAnsi="Cambria" w:cs="Arial"/>
          <w:b w:val="0"/>
          <w:color w:val="000000" w:themeColor="text1"/>
          <w:szCs w:val="22"/>
        </w:rPr>
        <w:t xml:space="preserve">, co najmniej </w:t>
      </w:r>
      <w:r w:rsidR="009036C1" w:rsidRPr="00CC0235">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CC0235">
        <w:rPr>
          <w:rFonts w:ascii="Cambria" w:hAnsi="Cambria" w:cs="Arial"/>
          <w:b w:val="0"/>
          <w:color w:val="000000" w:themeColor="text1"/>
          <w:szCs w:val="22"/>
        </w:rPr>
        <w:t xml:space="preserve"> </w:t>
      </w:r>
      <w:r w:rsidR="008115CA">
        <w:rPr>
          <w:rFonts w:ascii="Cambria" w:hAnsi="Cambria" w:cs="Arial"/>
          <w:b w:val="0"/>
          <w:color w:val="000000" w:themeColor="text1"/>
          <w:szCs w:val="22"/>
        </w:rPr>
        <w:t>drogi</w:t>
      </w:r>
      <w:r w:rsidR="005F453A" w:rsidRPr="00CC0235">
        <w:rPr>
          <w:rFonts w:ascii="Cambria" w:hAnsi="Cambria" w:cs="Arial"/>
          <w:b w:val="0"/>
          <w:color w:val="000000" w:themeColor="text1"/>
          <w:szCs w:val="22"/>
        </w:rPr>
        <w:t>, o</w:t>
      </w:r>
      <w:r w:rsidR="009036C1" w:rsidRPr="00CC0235">
        <w:rPr>
          <w:rFonts w:ascii="Cambria" w:hAnsi="Cambria" w:cs="Arial"/>
          <w:b w:val="0"/>
          <w:color w:val="000000" w:themeColor="text1"/>
          <w:szCs w:val="22"/>
        </w:rPr>
        <w:t xml:space="preserve"> wartości zadania nie mniejsz</w:t>
      </w:r>
      <w:r w:rsidR="002B1B17">
        <w:rPr>
          <w:rFonts w:ascii="Cambria" w:hAnsi="Cambria" w:cs="Arial"/>
          <w:b w:val="0"/>
          <w:color w:val="000000" w:themeColor="text1"/>
          <w:szCs w:val="22"/>
        </w:rPr>
        <w:t xml:space="preserve">ej niż </w:t>
      </w:r>
      <w:r w:rsidR="008115CA">
        <w:rPr>
          <w:rFonts w:ascii="Cambria" w:hAnsi="Cambria" w:cs="Arial"/>
          <w:b w:val="0"/>
          <w:color w:val="000000" w:themeColor="text1"/>
          <w:szCs w:val="22"/>
        </w:rPr>
        <w:t>1 </w:t>
      </w:r>
      <w:r w:rsidR="002B1B17">
        <w:rPr>
          <w:rFonts w:ascii="Cambria" w:hAnsi="Cambria" w:cs="Arial"/>
          <w:b w:val="0"/>
          <w:color w:val="000000" w:themeColor="text1"/>
          <w:szCs w:val="22"/>
        </w:rPr>
        <w:t>50</w:t>
      </w:r>
      <w:r w:rsidR="000E32B5" w:rsidRPr="00CC0235">
        <w:rPr>
          <w:rFonts w:ascii="Cambria" w:hAnsi="Cambria" w:cs="Arial"/>
          <w:b w:val="0"/>
          <w:color w:val="000000" w:themeColor="text1"/>
          <w:szCs w:val="22"/>
        </w:rPr>
        <w:t>0</w:t>
      </w:r>
      <w:r w:rsidR="00AC26A9">
        <w:rPr>
          <w:rFonts w:ascii="Cambria" w:hAnsi="Cambria" w:cs="Arial"/>
          <w:b w:val="0"/>
          <w:color w:val="000000" w:themeColor="text1"/>
          <w:szCs w:val="22"/>
        </w:rPr>
        <w:t> </w:t>
      </w:r>
      <w:r w:rsidR="000E32B5" w:rsidRPr="00CC0235">
        <w:rPr>
          <w:rFonts w:ascii="Cambria" w:hAnsi="Cambria" w:cs="Arial"/>
          <w:b w:val="0"/>
          <w:color w:val="000000" w:themeColor="text1"/>
          <w:szCs w:val="22"/>
        </w:rPr>
        <w:t>000 zł brutto,</w:t>
      </w:r>
      <w:r w:rsidR="009036C1" w:rsidRPr="00CC0235">
        <w:rPr>
          <w:rFonts w:ascii="Cambria" w:hAnsi="Cambria" w:cs="Arial"/>
          <w:b w:val="0"/>
          <w:color w:val="000000" w:themeColor="text1"/>
          <w:szCs w:val="22"/>
        </w:rPr>
        <w:t xml:space="preserve"> co winni potwierdzić dowodami czy roboty te został</w:t>
      </w:r>
      <w:r w:rsidR="00AC26A9">
        <w:rPr>
          <w:rFonts w:ascii="Cambria" w:hAnsi="Cambria" w:cs="Arial"/>
          <w:b w:val="0"/>
          <w:color w:val="000000" w:themeColor="text1"/>
          <w:szCs w:val="22"/>
        </w:rPr>
        <w:t>y wykonane w </w:t>
      </w:r>
      <w:r w:rsidR="009036C1" w:rsidRPr="00CC0235">
        <w:rPr>
          <w:rFonts w:ascii="Cambria" w:hAnsi="Cambria" w:cs="Arial"/>
          <w:b w:val="0"/>
          <w:color w:val="000000" w:themeColor="text1"/>
          <w:szCs w:val="22"/>
        </w:rPr>
        <w:t>spos</w:t>
      </w:r>
      <w:r w:rsidR="000E32B5" w:rsidRPr="00CC0235">
        <w:rPr>
          <w:rFonts w:ascii="Cambria" w:hAnsi="Cambria" w:cs="Arial"/>
          <w:b w:val="0"/>
          <w:color w:val="000000" w:themeColor="text1"/>
          <w:szCs w:val="22"/>
        </w:rPr>
        <w:t xml:space="preserve">ób należyty. 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D17F6C" w:rsidRPr="009109E0"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Wykonawca spełni warunek, jeżeli wykaże, że dysponuje kadrą techniczną posiadającą uprawnienia budowlane:</w:t>
      </w:r>
    </w:p>
    <w:p w:rsidR="0034164B" w:rsidRDefault="00D17F6C" w:rsidP="00336235">
      <w:pPr>
        <w:pStyle w:val="Bezodstpw"/>
        <w:spacing w:line="276" w:lineRule="auto"/>
        <w:ind w:left="567"/>
        <w:jc w:val="both"/>
        <w:rPr>
          <w:rFonts w:ascii="Cambria" w:hAnsi="Cambria" w:cs="Arial"/>
          <w:sz w:val="22"/>
          <w:szCs w:val="22"/>
        </w:rPr>
      </w:pPr>
      <w:r w:rsidRPr="009109E0">
        <w:rPr>
          <w:rFonts w:ascii="Cambria" w:hAnsi="Cambria" w:cs="Arial"/>
          <w:sz w:val="22"/>
          <w:szCs w:val="22"/>
        </w:rPr>
        <w:t xml:space="preserve">- </w:t>
      </w:r>
      <w:r w:rsidR="00336235" w:rsidRPr="00336235">
        <w:rPr>
          <w:rFonts w:ascii="Cambria" w:hAnsi="Cambria" w:cs="Arial"/>
          <w:sz w:val="22"/>
          <w:szCs w:val="22"/>
        </w:rPr>
        <w:t>kierownik budowy w specjalności</w:t>
      </w:r>
      <w:r w:rsidR="007244B5">
        <w:rPr>
          <w:rFonts w:ascii="Cambria" w:hAnsi="Cambria" w:cs="Arial"/>
          <w:sz w:val="22"/>
          <w:szCs w:val="22"/>
        </w:rPr>
        <w:t xml:space="preserve"> inżynieryjnej</w:t>
      </w:r>
      <w:r w:rsidR="00336235" w:rsidRPr="00336235">
        <w:rPr>
          <w:rFonts w:ascii="Cambria" w:hAnsi="Cambria" w:cs="Arial"/>
          <w:sz w:val="22"/>
          <w:szCs w:val="22"/>
        </w:rPr>
        <w:t xml:space="preserve"> drogowej bez ograniczeń oraz co najmniej 3 letnie doświadczenie zawodowe na stanowisku kierownika budowy, </w:t>
      </w:r>
    </w:p>
    <w:p w:rsidR="003E13DD" w:rsidRPr="00CA5FEF" w:rsidRDefault="003E13DD" w:rsidP="00336235">
      <w:pPr>
        <w:pStyle w:val="Bezodstpw"/>
        <w:spacing w:line="276" w:lineRule="auto"/>
        <w:ind w:left="567"/>
        <w:jc w:val="both"/>
        <w:rPr>
          <w:rFonts w:ascii="Cambria" w:hAnsi="Cambria" w:cs="Arial"/>
          <w:color w:val="000000" w:themeColor="text1"/>
          <w:sz w:val="22"/>
          <w:szCs w:val="22"/>
        </w:rPr>
      </w:pPr>
    </w:p>
    <w:p w:rsidR="00D17F6C" w:rsidRDefault="00402637" w:rsidP="00336235">
      <w:pPr>
        <w:pStyle w:val="Tekstpodstawowy"/>
        <w:spacing w:line="276" w:lineRule="auto"/>
        <w:ind w:left="1276" w:hanging="992"/>
        <w:rPr>
          <w:rFonts w:ascii="Cambria" w:hAnsi="Cambria" w:cs="Arial"/>
          <w:szCs w:val="22"/>
        </w:rPr>
      </w:pPr>
      <w:r>
        <w:rPr>
          <w:rFonts w:ascii="Cambria" w:hAnsi="Cambria" w:cs="Arial"/>
          <w:szCs w:val="22"/>
        </w:rPr>
        <w:t>Wymagania dla CZĘŚCI</w:t>
      </w:r>
      <w:r w:rsidR="00336235" w:rsidRPr="00336235">
        <w:rPr>
          <w:rFonts w:ascii="Cambria" w:hAnsi="Cambria" w:cs="Arial"/>
          <w:szCs w:val="22"/>
        </w:rPr>
        <w:t xml:space="preserve"> I</w:t>
      </w:r>
      <w:r w:rsidR="003E13DD">
        <w:rPr>
          <w:rFonts w:ascii="Cambria" w:hAnsi="Cambria" w:cs="Arial"/>
          <w:szCs w:val="22"/>
        </w:rPr>
        <w:t>I</w:t>
      </w:r>
    </w:p>
    <w:p w:rsidR="003E13DD" w:rsidRPr="003E13DD" w:rsidRDefault="003E13DD" w:rsidP="003E13DD">
      <w:pPr>
        <w:keepNext/>
        <w:keepLines/>
        <w:spacing w:line="276" w:lineRule="auto"/>
        <w:ind w:left="852" w:right="20" w:hanging="426"/>
        <w:jc w:val="both"/>
        <w:outlineLvl w:val="2"/>
        <w:rPr>
          <w:rFonts w:ascii="Cambria" w:eastAsiaTheme="minorHAnsi" w:hAnsi="Cambria" w:cs="Arial"/>
          <w:b/>
          <w:sz w:val="22"/>
          <w:szCs w:val="22"/>
          <w:lang w:eastAsia="en-US"/>
        </w:rPr>
      </w:pPr>
      <w:r w:rsidRPr="003E13DD">
        <w:rPr>
          <w:rFonts w:ascii="Cambria" w:eastAsiaTheme="minorHAnsi" w:hAnsi="Cambria" w:cs="Arial"/>
          <w:b/>
          <w:sz w:val="22"/>
          <w:szCs w:val="22"/>
          <w:lang w:eastAsia="en-US"/>
        </w:rPr>
        <w:t>Określenie warunków:</w:t>
      </w:r>
    </w:p>
    <w:p w:rsidR="003E13DD" w:rsidRPr="003E13DD" w:rsidRDefault="003E13DD" w:rsidP="003E13DD">
      <w:pPr>
        <w:spacing w:line="276" w:lineRule="auto"/>
        <w:ind w:left="1080" w:hanging="796"/>
        <w:jc w:val="both"/>
        <w:rPr>
          <w:rFonts w:ascii="Cambria" w:hAnsi="Cambria" w:cs="Arial"/>
          <w:b/>
          <w:sz w:val="22"/>
          <w:szCs w:val="22"/>
        </w:rPr>
      </w:pPr>
      <w:r w:rsidRPr="003E13DD">
        <w:rPr>
          <w:rFonts w:ascii="Cambria" w:hAnsi="Cambria" w:cs="Arial"/>
          <w:b/>
          <w:sz w:val="22"/>
          <w:szCs w:val="22"/>
        </w:rPr>
        <w:t>1 ) DOŚWIADCZENIE</w:t>
      </w:r>
    </w:p>
    <w:p w:rsidR="003E13DD" w:rsidRPr="003E13DD" w:rsidRDefault="003E13DD" w:rsidP="003E13DD">
      <w:pPr>
        <w:spacing w:line="276" w:lineRule="auto"/>
        <w:ind w:left="567"/>
        <w:jc w:val="both"/>
        <w:rPr>
          <w:rFonts w:ascii="Cambria" w:hAnsi="Cambria" w:cs="Arial"/>
          <w:color w:val="000000" w:themeColor="text1"/>
          <w:sz w:val="22"/>
          <w:szCs w:val="22"/>
        </w:rPr>
      </w:pPr>
      <w:r w:rsidRPr="003E13DD">
        <w:rPr>
          <w:rFonts w:ascii="Cambria" w:hAnsi="Cambria" w:cs="Arial"/>
          <w:sz w:val="22"/>
          <w:szCs w:val="22"/>
        </w:rPr>
        <w:t>Wykonawca spełni</w:t>
      </w:r>
      <w:r w:rsidRPr="003E13DD">
        <w:rPr>
          <w:rFonts w:ascii="Cambria" w:hAnsi="Cambria" w:cs="Arial"/>
          <w:color w:val="FF0000"/>
          <w:sz w:val="22"/>
          <w:szCs w:val="22"/>
        </w:rPr>
        <w:t xml:space="preserve"> </w:t>
      </w:r>
      <w:r w:rsidRPr="003E13DD">
        <w:rPr>
          <w:rFonts w:ascii="Cambria" w:hAnsi="Cambria" w:cs="Arial"/>
          <w:sz w:val="22"/>
          <w:szCs w:val="22"/>
        </w:rPr>
        <w:t xml:space="preserve">warunek, jeżeli wykaże, że nie wcześniej niż w okresie ostatnich 5 lat przed upływem terminu składania ofert, a jeżeli okres prowadzenia działalności jest </w:t>
      </w:r>
      <w:r w:rsidRPr="003E13DD">
        <w:rPr>
          <w:rFonts w:ascii="Cambria" w:hAnsi="Cambria" w:cs="Arial"/>
          <w:color w:val="000000" w:themeColor="text1"/>
          <w:sz w:val="22"/>
          <w:szCs w:val="22"/>
        </w:rPr>
        <w:t xml:space="preserve">krótszy – w tym okresie wykonał, co najmniej 1 zamówienie odpowiadające swoim </w:t>
      </w:r>
      <w:r w:rsidRPr="003E13DD">
        <w:rPr>
          <w:rFonts w:ascii="Cambria" w:hAnsi="Cambria" w:cs="Arial"/>
          <w:color w:val="000000" w:themeColor="text1"/>
          <w:sz w:val="22"/>
          <w:szCs w:val="22"/>
        </w:rPr>
        <w:lastRenderedPageBreak/>
        <w:t xml:space="preserve">rodzajem przedmiotowi zamówienia tj. roboty budowlane w zakresie budowy, przebudowy, rozbudowy lub remontu obiektu </w:t>
      </w:r>
      <w:r>
        <w:rPr>
          <w:rFonts w:ascii="Cambria" w:hAnsi="Cambria" w:cs="Arial"/>
          <w:color w:val="000000" w:themeColor="text1"/>
          <w:sz w:val="22"/>
          <w:szCs w:val="22"/>
        </w:rPr>
        <w:t>mostowego</w:t>
      </w:r>
      <w:r w:rsidRPr="003E13DD">
        <w:rPr>
          <w:rFonts w:ascii="Cambria" w:hAnsi="Cambria" w:cs="Arial"/>
          <w:color w:val="000000" w:themeColor="text1"/>
          <w:sz w:val="22"/>
          <w:szCs w:val="22"/>
        </w:rPr>
        <w:t xml:space="preserve">, o wartości zadania nie mniejszej niż </w:t>
      </w:r>
      <w:r>
        <w:rPr>
          <w:rFonts w:ascii="Cambria" w:hAnsi="Cambria" w:cs="Arial"/>
          <w:color w:val="000000" w:themeColor="text1"/>
          <w:sz w:val="22"/>
          <w:szCs w:val="22"/>
        </w:rPr>
        <w:t>2</w:t>
      </w:r>
      <w:r w:rsidRPr="003E13DD">
        <w:rPr>
          <w:rFonts w:ascii="Cambria" w:hAnsi="Cambria" w:cs="Arial"/>
          <w:color w:val="000000" w:themeColor="text1"/>
          <w:sz w:val="22"/>
          <w:szCs w:val="22"/>
        </w:rPr>
        <w:t xml:space="preserve"> 500 000 zł brutto, co winni potwierdzić dowodami czy roboty te zostały wykonane w sposób należyty. Zamawiający przez zamówienie rozumie jedną umowę.  </w:t>
      </w:r>
    </w:p>
    <w:p w:rsidR="003E13DD" w:rsidRPr="003E13DD" w:rsidRDefault="003E13DD" w:rsidP="003E13DD">
      <w:pPr>
        <w:spacing w:line="276" w:lineRule="auto"/>
        <w:ind w:left="567"/>
        <w:jc w:val="both"/>
        <w:rPr>
          <w:rFonts w:ascii="Cambria" w:hAnsi="Cambria" w:cs="Arial"/>
          <w:color w:val="000000" w:themeColor="text1"/>
          <w:sz w:val="22"/>
          <w:szCs w:val="22"/>
        </w:rPr>
      </w:pPr>
      <w:r w:rsidRPr="003E13DD">
        <w:rPr>
          <w:rFonts w:ascii="Cambria" w:hAnsi="Cambria" w:cs="Arial"/>
          <w:color w:val="000000" w:themeColor="text1"/>
          <w:sz w:val="22"/>
          <w:szCs w:val="22"/>
        </w:rPr>
        <w:t xml:space="preserve">Przez zamówienie należy rozumieć: </w:t>
      </w:r>
    </w:p>
    <w:p w:rsidR="003E13DD" w:rsidRPr="003E13DD" w:rsidRDefault="003E13DD" w:rsidP="003E13DD">
      <w:pPr>
        <w:spacing w:line="276" w:lineRule="auto"/>
        <w:ind w:left="567"/>
        <w:jc w:val="both"/>
        <w:rPr>
          <w:rFonts w:ascii="Cambria" w:hAnsi="Cambria" w:cs="Arial"/>
          <w:color w:val="000000" w:themeColor="text1"/>
          <w:sz w:val="22"/>
          <w:szCs w:val="22"/>
        </w:rPr>
      </w:pPr>
      <w:r w:rsidRPr="003E13DD">
        <w:rPr>
          <w:rFonts w:ascii="Cambria" w:hAnsi="Cambria" w:cs="Arial"/>
          <w:color w:val="000000" w:themeColor="text1"/>
          <w:sz w:val="22"/>
          <w:szCs w:val="22"/>
        </w:rPr>
        <w:t>– zamówienie rozpoczęte i zakończone w w/w okresie</w:t>
      </w:r>
    </w:p>
    <w:p w:rsidR="003E13DD" w:rsidRPr="003E13DD" w:rsidRDefault="003E13DD" w:rsidP="003E13DD">
      <w:pPr>
        <w:spacing w:line="276" w:lineRule="auto"/>
        <w:ind w:left="567"/>
        <w:jc w:val="both"/>
        <w:rPr>
          <w:rFonts w:ascii="Cambria" w:hAnsi="Cambria" w:cs="Arial"/>
          <w:color w:val="000000" w:themeColor="text1"/>
          <w:sz w:val="22"/>
          <w:szCs w:val="22"/>
        </w:rPr>
      </w:pPr>
      <w:r w:rsidRPr="003E13DD">
        <w:rPr>
          <w:rFonts w:ascii="Cambria" w:hAnsi="Cambria" w:cs="Arial"/>
          <w:color w:val="000000" w:themeColor="text1"/>
          <w:sz w:val="22"/>
          <w:szCs w:val="22"/>
        </w:rPr>
        <w:t>– zamówienie zakończone w w/w okresie, a rozpoczęte wcześniej niż w w/w okresie.</w:t>
      </w:r>
    </w:p>
    <w:p w:rsidR="003E13DD" w:rsidRPr="003E13DD" w:rsidRDefault="003E13DD" w:rsidP="003E13DD">
      <w:pPr>
        <w:spacing w:line="276" w:lineRule="auto"/>
        <w:ind w:left="709" w:hanging="425"/>
        <w:jc w:val="both"/>
        <w:rPr>
          <w:rFonts w:ascii="Cambria" w:hAnsi="Cambria" w:cs="Arial"/>
          <w:b/>
          <w:sz w:val="22"/>
          <w:szCs w:val="22"/>
        </w:rPr>
      </w:pPr>
      <w:r w:rsidRPr="003E13DD">
        <w:rPr>
          <w:rFonts w:ascii="Cambria" w:hAnsi="Cambria" w:cs="Arial"/>
          <w:b/>
          <w:sz w:val="22"/>
          <w:szCs w:val="22"/>
        </w:rPr>
        <w:t>2) KADRA</w:t>
      </w:r>
    </w:p>
    <w:p w:rsidR="003E13DD" w:rsidRPr="003E13DD" w:rsidRDefault="003E13DD" w:rsidP="003E13DD">
      <w:pPr>
        <w:spacing w:line="276" w:lineRule="auto"/>
        <w:ind w:left="567"/>
        <w:jc w:val="both"/>
        <w:rPr>
          <w:rFonts w:ascii="Cambria" w:eastAsia="SimSun" w:hAnsi="Cambria" w:cs="Arial"/>
          <w:sz w:val="22"/>
          <w:szCs w:val="22"/>
          <w:lang w:eastAsia="zh-CN"/>
        </w:rPr>
      </w:pPr>
      <w:r w:rsidRPr="003E13DD">
        <w:rPr>
          <w:rFonts w:ascii="Cambria" w:eastAsia="SimSun" w:hAnsi="Cambria" w:cs="Arial"/>
          <w:sz w:val="22"/>
          <w:szCs w:val="22"/>
          <w:lang w:eastAsia="zh-CN"/>
        </w:rPr>
        <w:t>Wykonawca spełni warunek, jeżeli wykaże, że dysponuje kadrą techniczną posiadającą uprawnienia budowlane:</w:t>
      </w:r>
    </w:p>
    <w:p w:rsidR="003E13DD" w:rsidRPr="003E13DD" w:rsidRDefault="003E13DD" w:rsidP="003E13DD">
      <w:pPr>
        <w:spacing w:line="276" w:lineRule="auto"/>
        <w:ind w:left="567"/>
        <w:jc w:val="both"/>
        <w:rPr>
          <w:rFonts w:ascii="Cambria" w:eastAsia="SimSun" w:hAnsi="Cambria" w:cs="Arial"/>
          <w:color w:val="000000" w:themeColor="text1"/>
          <w:sz w:val="22"/>
          <w:szCs w:val="22"/>
          <w:lang w:eastAsia="zh-CN"/>
        </w:rPr>
      </w:pPr>
      <w:r w:rsidRPr="003E13DD">
        <w:rPr>
          <w:rFonts w:ascii="Cambria" w:eastAsia="SimSun" w:hAnsi="Cambria" w:cs="Arial"/>
          <w:sz w:val="22"/>
          <w:szCs w:val="22"/>
          <w:lang w:eastAsia="zh-CN"/>
        </w:rPr>
        <w:t>- kierowni</w:t>
      </w:r>
      <w:r>
        <w:rPr>
          <w:rFonts w:ascii="Cambria" w:eastAsia="SimSun" w:hAnsi="Cambria" w:cs="Arial"/>
          <w:sz w:val="22"/>
          <w:szCs w:val="22"/>
          <w:lang w:eastAsia="zh-CN"/>
        </w:rPr>
        <w:t xml:space="preserve">k budowy w specjalności </w:t>
      </w:r>
      <w:r w:rsidR="007244B5">
        <w:rPr>
          <w:rFonts w:ascii="Cambria" w:eastAsia="SimSun" w:hAnsi="Cambria" w:cs="Arial"/>
          <w:sz w:val="22"/>
          <w:szCs w:val="22"/>
          <w:lang w:eastAsia="zh-CN"/>
        </w:rPr>
        <w:t xml:space="preserve">inżynieryjnej </w:t>
      </w:r>
      <w:r>
        <w:rPr>
          <w:rFonts w:ascii="Cambria" w:eastAsia="SimSun" w:hAnsi="Cambria" w:cs="Arial"/>
          <w:sz w:val="22"/>
          <w:szCs w:val="22"/>
          <w:lang w:eastAsia="zh-CN"/>
        </w:rPr>
        <w:t>mostowej</w:t>
      </w:r>
      <w:r w:rsidRPr="003E13DD">
        <w:rPr>
          <w:rFonts w:ascii="Cambria" w:eastAsia="SimSun" w:hAnsi="Cambria" w:cs="Arial"/>
          <w:sz w:val="22"/>
          <w:szCs w:val="22"/>
          <w:lang w:eastAsia="zh-CN"/>
        </w:rPr>
        <w:t xml:space="preserve"> bez ograniczeń oraz co najmniej 3 letnie doświadczenie zawodowe na stanowisku kierownika budowy, </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Pr>
          <w:rFonts w:ascii="Cambria" w:hAnsi="Cambria" w:cs="Arial"/>
          <w:b w:val="0"/>
          <w:i/>
          <w:szCs w:val="22"/>
        </w:rPr>
        <w:t>wo Budowlane ( t.j. Dz.U. z 2021 r. poz. 2351</w:t>
      </w:r>
      <w:r w:rsidRPr="009109E0">
        <w:rPr>
          <w:rFonts w:ascii="Cambria" w:hAnsi="Cambria" w:cs="Arial"/>
          <w:b w:val="0"/>
          <w:i/>
          <w:szCs w:val="22"/>
        </w:rPr>
        <w:t xml:space="preserve"> ze zm.)oraz ustawy z dnia 22 grudnia 2015 r. o zasadach 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70167E">
        <w:rPr>
          <w:rFonts w:ascii="Cambria" w:eastAsia="Times New Roman" w:hAnsi="Cambria"/>
          <w:sz w:val="22"/>
          <w:szCs w:val="22"/>
        </w:rPr>
        <w:t xml:space="preserve">c) o którym </w:t>
      </w:r>
      <w:r w:rsidRPr="00E8144B">
        <w:rPr>
          <w:rFonts w:ascii="Cambria" w:eastAsia="Times New Roman" w:hAnsi="Cambria"/>
          <w:sz w:val="22"/>
          <w:szCs w:val="22"/>
        </w:rPr>
        <w:t xml:space="preserve">mowa w </w:t>
      </w:r>
      <w:hyperlink r:id="rId14"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5"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 xml:space="preserve">wca 2010r. o sporcie (Dz.U. z 2020r.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lastRenderedPageBreak/>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 xml:space="preserve">w stosunku do którego otwarto likwidację, ogłoszono upadłość, którego aktywami zarządza likwidator lub sąd, zawarł układ z wierzycielami, </w:t>
      </w:r>
      <w:r w:rsidR="00D73CF3" w:rsidRPr="00D73CF3">
        <w:rPr>
          <w:rFonts w:ascii="Cambria" w:hAnsi="Cambria"/>
          <w:sz w:val="22"/>
          <w:szCs w:val="22"/>
        </w:rPr>
        <w:lastRenderedPageBreak/>
        <w:t>którego działalność gospodarcza jest zawieszona albo znajduje się on w innej tego rodzaju sytuacji wynikającej z podobnej procedury przewidzianej w przepisach miejsca wszczęcia tej procedury;</w:t>
      </w:r>
    </w:p>
    <w:p w:rsidR="00D87E9D" w:rsidRPr="009109E0"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Pr="009109E0"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w:t>
      </w:r>
      <w:r w:rsidR="001D206D">
        <w:rPr>
          <w:rFonts w:ascii="Cambria" w:hAnsi="Cambria" w:cs="Arial"/>
          <w:sz w:val="22"/>
          <w:szCs w:val="22"/>
        </w:rPr>
        <w:lastRenderedPageBreak/>
        <w:t xml:space="preserve">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D87E9D" w:rsidRPr="009109E0">
        <w:rPr>
          <w:rFonts w:ascii="Cambria" w:hAnsi="Cambria" w:cs="Arial"/>
          <w:b/>
          <w:bCs/>
          <w:sz w:val="22"/>
          <w:szCs w:val="22"/>
        </w:rPr>
        <w:t>załącznik nr 5</w:t>
      </w:r>
      <w:r w:rsidR="00474FF2">
        <w:rPr>
          <w:rFonts w:ascii="Cambria" w:hAnsi="Cambria" w:cs="Arial"/>
          <w:b/>
          <w:bCs/>
          <w:sz w:val="22"/>
          <w:szCs w:val="22"/>
        </w:rPr>
        <w:t xml:space="preserve"> i/lub 5a</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D87E9D" w:rsidRPr="009109E0" w:rsidRDefault="00BE0453"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2</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474FF2">
        <w:rPr>
          <w:rFonts w:ascii="Cambria" w:hAnsi="Cambria" w:cs="Arial"/>
          <w:b/>
          <w:color w:val="000000" w:themeColor="text1"/>
          <w:sz w:val="22"/>
          <w:szCs w:val="22"/>
        </w:rPr>
        <w:t xml:space="preserve"> i/lub 6a</w:t>
      </w:r>
      <w:r w:rsidR="00A5158A" w:rsidRPr="009109E0">
        <w:rPr>
          <w:rFonts w:ascii="Cambria" w:hAnsi="Cambria" w:cs="Arial"/>
          <w:b/>
          <w:color w:val="000000" w:themeColor="text1"/>
          <w:sz w:val="22"/>
          <w:szCs w:val="22"/>
        </w:rPr>
        <w:t xml:space="preserve"> do SWZ.</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5"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6"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7"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28"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29"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0"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1"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lastRenderedPageBreak/>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7D2BF0">
        <w:rPr>
          <w:rFonts w:ascii="Cambria" w:hAnsi="Cambria" w:cs="Arial"/>
          <w:b/>
          <w:bCs/>
          <w:sz w:val="22"/>
          <w:szCs w:val="22"/>
        </w:rPr>
        <w:t xml:space="preserve"> i/lub 3a</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 xml:space="preserve">Wykonawca nie może, po upływie terminu składania ofert, powoływać się na zdolności lub sytuację podmiotów udostępniających zasoby, jeżeli na etapie składania </w:t>
      </w:r>
      <w:r w:rsidR="00D87E9D" w:rsidRPr="009109E0">
        <w:rPr>
          <w:rFonts w:ascii="Cambria" w:hAnsi="Cambria" w:cs="Arial"/>
          <w:b/>
          <w:i/>
          <w:sz w:val="22"/>
          <w:szCs w:val="22"/>
        </w:rPr>
        <w:lastRenderedPageBreak/>
        <w:t>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ykonawców którzy wykonają 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474FF2">
        <w:rPr>
          <w:rFonts w:ascii="Cambria" w:hAnsi="Cambria" w:cs="Arial"/>
          <w:b/>
          <w:sz w:val="22"/>
          <w:szCs w:val="22"/>
        </w:rPr>
        <w:t xml:space="preserve"> i </w:t>
      </w:r>
      <w:r w:rsidR="007D2BF0">
        <w:rPr>
          <w:rFonts w:ascii="Cambria" w:hAnsi="Cambria" w:cs="Arial"/>
          <w:b/>
          <w:sz w:val="22"/>
          <w:szCs w:val="22"/>
        </w:rPr>
        <w:t>/</w:t>
      </w:r>
      <w:r w:rsidR="00474FF2">
        <w:rPr>
          <w:rFonts w:ascii="Cambria" w:hAnsi="Cambria" w:cs="Arial"/>
          <w:b/>
          <w:sz w:val="22"/>
          <w:szCs w:val="22"/>
        </w:rPr>
        <w:t>lub 9a</w:t>
      </w:r>
      <w:r w:rsidR="001E0351" w:rsidRPr="009109E0">
        <w:rPr>
          <w:rFonts w:ascii="Cambria" w:hAnsi="Cambria" w:cs="Arial"/>
          <w:b/>
          <w:sz w:val="22"/>
          <w:szCs w:val="22"/>
        </w:rPr>
        <w:t xml:space="preserve"> 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 xml:space="preserve">Zamawiający </w:t>
      </w:r>
      <w:r w:rsidR="00E82BD4" w:rsidRPr="003311E6">
        <w:rPr>
          <w:rFonts w:ascii="Cambria" w:hAnsi="Cambria" w:cs="Arial"/>
          <w:bCs/>
          <w:sz w:val="22"/>
          <w:szCs w:val="22"/>
        </w:rPr>
        <w:lastRenderedPageBreak/>
        <w:t>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2"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3"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4"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109E0">
      <w:pPr>
        <w:numPr>
          <w:ilvl w:val="0"/>
          <w:numId w:val="12"/>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533C46">
      <w:pPr>
        <w:numPr>
          <w:ilvl w:val="0"/>
          <w:numId w:val="12"/>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109E0">
      <w:pPr>
        <w:numPr>
          <w:ilvl w:val="0"/>
          <w:numId w:val="13"/>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lastRenderedPageBreak/>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262F33" w:rsidRPr="009109E0">
        <w:rPr>
          <w:rFonts w:ascii="Cambria" w:eastAsia="Times New Roman" w:hAnsi="Cambria" w:cs="Arial"/>
          <w:sz w:val="22"/>
          <w:szCs w:val="22"/>
        </w:rPr>
        <w:t>. 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E71103" w:rsidP="003E13DD">
      <w:pPr>
        <w:pStyle w:val="pkt"/>
        <w:spacing w:before="0" w:after="0" w:line="276" w:lineRule="auto"/>
        <w:ind w:left="284" w:hanging="568"/>
        <w:rPr>
          <w:rFonts w:ascii="Cambria" w:eastAsia="Times New Roman" w:hAnsi="Cambria" w:cs="Arial"/>
          <w:b/>
          <w:sz w:val="22"/>
          <w:szCs w:val="22"/>
        </w:rPr>
      </w:pPr>
      <w:r>
        <w:rPr>
          <w:rFonts w:ascii="Cambria" w:eastAsia="Times New Roman" w:hAnsi="Cambria" w:cs="Arial"/>
          <w:b/>
          <w:sz w:val="22"/>
          <w:szCs w:val="22"/>
        </w:rPr>
        <w:t xml:space="preserve">   </w:t>
      </w:r>
      <w:r w:rsidR="00AE7F7E">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3E13DD">
        <w:rPr>
          <w:rFonts w:ascii="Cambria" w:hAnsi="Cambria" w:cs="Arial"/>
          <w:sz w:val="22"/>
          <w:szCs w:val="22"/>
        </w:rPr>
        <w:t xml:space="preserve">Alicja Mach </w:t>
      </w:r>
      <w:r w:rsidR="00E71103">
        <w:rPr>
          <w:rFonts w:ascii="Cambria" w:hAnsi="Cambria" w:cs="Arial"/>
          <w:sz w:val="22"/>
          <w:szCs w:val="22"/>
        </w:rPr>
        <w:t xml:space="preserve">     </w:t>
      </w:r>
      <w:r w:rsidR="003E13DD">
        <w:rPr>
          <w:rFonts w:ascii="Cambria" w:hAnsi="Cambria" w:cs="Arial"/>
          <w:sz w:val="22"/>
          <w:szCs w:val="22"/>
        </w:rPr>
        <w:t xml:space="preserve"> tel. 15 643 36 06</w:t>
      </w:r>
    </w:p>
    <w:p w:rsidR="00D87E9D"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3E13DD">
        <w:rPr>
          <w:rFonts w:ascii="Cambria" w:hAnsi="Cambria" w:cs="Arial"/>
          <w:sz w:val="22"/>
          <w:szCs w:val="22"/>
        </w:rPr>
        <w:t>Piotr Śliwiński tel. 15 640 45 71</w:t>
      </w:r>
    </w:p>
    <w:p w:rsidR="003E13DD" w:rsidRPr="005053BE" w:rsidRDefault="003E13DD" w:rsidP="005053BE">
      <w:pPr>
        <w:spacing w:line="276" w:lineRule="auto"/>
        <w:ind w:left="709" w:right="92"/>
        <w:jc w:val="both"/>
        <w:rPr>
          <w:rFonts w:ascii="Cambria" w:hAnsi="Cambria" w:cs="Arial"/>
          <w:sz w:val="22"/>
          <w:szCs w:val="22"/>
        </w:rPr>
      </w:pPr>
      <w:r>
        <w:rPr>
          <w:rFonts w:ascii="Cambria" w:hAnsi="Cambria" w:cs="Arial"/>
          <w:sz w:val="22"/>
          <w:szCs w:val="22"/>
        </w:rPr>
        <w:t xml:space="preserve">- Adam Sikora  </w:t>
      </w:r>
      <w:r w:rsidR="00E71103">
        <w:rPr>
          <w:rFonts w:ascii="Cambria" w:hAnsi="Cambria" w:cs="Arial"/>
          <w:sz w:val="22"/>
          <w:szCs w:val="22"/>
        </w:rPr>
        <w:t xml:space="preserve">   </w:t>
      </w:r>
      <w:r>
        <w:rPr>
          <w:rFonts w:ascii="Cambria" w:hAnsi="Cambria" w:cs="Arial"/>
          <w:sz w:val="22"/>
          <w:szCs w:val="22"/>
        </w:rPr>
        <w:t xml:space="preserve"> tel. 15 844 46 31</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przedmiotowego postępowania – IMP.272.2.2.2022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lastRenderedPageBreak/>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Pr>
          <w:rFonts w:ascii="Cambria" w:eastAsia="Times New Roman" w:hAnsi="Cambria" w:cs="Arial"/>
          <w:b/>
          <w:sz w:val="22"/>
          <w:szCs w:val="22"/>
        </w:rPr>
        <w:t>II ust. 7</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E71103" w:rsidRPr="009109E0"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 xml:space="preserve">3)    dla Części I kosztorys ofertowy - uproszczony </w:t>
      </w:r>
      <w:r w:rsidRPr="00E71103">
        <w:rPr>
          <w:rFonts w:ascii="Cambria" w:eastAsia="Times New Roman" w:hAnsi="Cambria" w:cs="Arial"/>
          <w:b/>
          <w:sz w:val="22"/>
          <w:szCs w:val="22"/>
        </w:rPr>
        <w:t xml:space="preserve">– </w:t>
      </w:r>
      <w:r w:rsidRPr="00E71103">
        <w:rPr>
          <w:rFonts w:ascii="Cambria" w:eastAsia="Times New Roman" w:hAnsi="Cambria" w:cs="Arial"/>
          <w:i/>
          <w:sz w:val="22"/>
          <w:szCs w:val="22"/>
          <w:u w:val="single"/>
        </w:rPr>
        <w:t>w formie elektronicznej lub postaci elektronicznej opatrzonej podpisem zaufanym lub podpisem osobistym;</w:t>
      </w:r>
    </w:p>
    <w:p w:rsidR="001F6899" w:rsidRDefault="00E71103" w:rsidP="009109E0">
      <w:pPr>
        <w:spacing w:line="276" w:lineRule="auto"/>
        <w:ind w:left="852" w:right="20" w:hanging="426"/>
        <w:jc w:val="both"/>
        <w:rPr>
          <w:rFonts w:ascii="Cambria" w:eastAsia="Times New Roman" w:hAnsi="Cambria" w:cs="Arial"/>
          <w:b/>
          <w:color w:val="000000" w:themeColor="text1"/>
          <w:sz w:val="22"/>
          <w:szCs w:val="22"/>
        </w:rPr>
      </w:pPr>
      <w:r>
        <w:rPr>
          <w:rFonts w:ascii="Cambria" w:eastAsia="Times New Roman" w:hAnsi="Cambria" w:cs="Arial"/>
          <w:b/>
          <w:color w:val="000000" w:themeColor="text1"/>
          <w:sz w:val="22"/>
          <w:szCs w:val="22"/>
        </w:rPr>
        <w:t>3a</w:t>
      </w:r>
      <w:r w:rsidR="00EC55E8" w:rsidRPr="001F6899">
        <w:rPr>
          <w:rFonts w:ascii="Cambria" w:eastAsia="Times New Roman" w:hAnsi="Cambria" w:cs="Arial"/>
          <w:b/>
          <w:color w:val="000000" w:themeColor="text1"/>
          <w:sz w:val="22"/>
          <w:szCs w:val="22"/>
        </w:rPr>
        <w:t xml:space="preserve">) </w:t>
      </w:r>
      <w:r>
        <w:rPr>
          <w:rFonts w:ascii="Cambria" w:eastAsia="Times New Roman" w:hAnsi="Cambria" w:cs="Arial"/>
          <w:b/>
          <w:color w:val="000000" w:themeColor="text1"/>
          <w:sz w:val="22"/>
          <w:szCs w:val="22"/>
        </w:rPr>
        <w:t xml:space="preserve">  dla Części II </w:t>
      </w:r>
      <w:r w:rsidR="00C80067" w:rsidRPr="001F6899">
        <w:rPr>
          <w:rFonts w:ascii="Cambria" w:eastAsia="Times New Roman" w:hAnsi="Cambria" w:cs="Arial"/>
          <w:b/>
          <w:color w:val="000000" w:themeColor="text1"/>
          <w:sz w:val="22"/>
          <w:szCs w:val="22"/>
        </w:rPr>
        <w:t>t</w:t>
      </w:r>
      <w:r w:rsidR="00EC55E8" w:rsidRPr="001F6899">
        <w:rPr>
          <w:rFonts w:ascii="Cambria" w:eastAsia="Times New Roman" w:hAnsi="Cambria" w:cs="Arial"/>
          <w:b/>
          <w:color w:val="000000" w:themeColor="text1"/>
          <w:sz w:val="22"/>
          <w:szCs w:val="22"/>
        </w:rPr>
        <w:t>abela cen elementów robót</w:t>
      </w:r>
      <w:r w:rsidR="00474FF2">
        <w:rPr>
          <w:rFonts w:ascii="Cambria" w:eastAsia="Times New Roman" w:hAnsi="Cambria" w:cs="Arial"/>
          <w:b/>
          <w:color w:val="000000" w:themeColor="text1"/>
          <w:sz w:val="22"/>
          <w:szCs w:val="22"/>
        </w:rPr>
        <w:t xml:space="preserve"> </w:t>
      </w:r>
      <w:r w:rsidR="00827C33">
        <w:rPr>
          <w:rFonts w:ascii="Cambria" w:eastAsia="Times New Roman" w:hAnsi="Cambria" w:cs="Arial"/>
          <w:color w:val="000000" w:themeColor="text1"/>
          <w:sz w:val="22"/>
          <w:szCs w:val="22"/>
        </w:rPr>
        <w:t xml:space="preserve"> </w:t>
      </w:r>
      <w:r w:rsidR="00EC55E8" w:rsidRPr="001F6899">
        <w:rPr>
          <w:rFonts w:ascii="Cambria" w:eastAsia="Times New Roman" w:hAnsi="Cambria" w:cs="Arial"/>
          <w:color w:val="000000" w:themeColor="text1"/>
          <w:sz w:val="22"/>
          <w:szCs w:val="22"/>
        </w:rPr>
        <w:t xml:space="preserve">– załącznik </w:t>
      </w:r>
      <w:r w:rsidR="006D1101" w:rsidRPr="001F6899">
        <w:rPr>
          <w:rFonts w:ascii="Cambria" w:eastAsia="Times New Roman" w:hAnsi="Cambria" w:cs="Arial"/>
          <w:color w:val="000000" w:themeColor="text1"/>
          <w:sz w:val="22"/>
          <w:szCs w:val="22"/>
        </w:rPr>
        <w:t>nr 8</w:t>
      </w:r>
      <w:r w:rsidR="00EC55E8" w:rsidRPr="001F6899">
        <w:rPr>
          <w:rFonts w:ascii="Cambria" w:eastAsia="Times New Roman" w:hAnsi="Cambria" w:cs="Arial"/>
          <w:b/>
          <w:color w:val="000000" w:themeColor="text1"/>
          <w:sz w:val="22"/>
          <w:szCs w:val="22"/>
        </w:rPr>
        <w:t xml:space="preserve"> –</w:t>
      </w:r>
      <w:r w:rsidR="006733B8" w:rsidRPr="001F6899">
        <w:rPr>
          <w:rFonts w:ascii="Cambria" w:eastAsia="Times New Roman" w:hAnsi="Cambria" w:cs="Arial"/>
          <w:i/>
          <w:color w:val="000000" w:themeColor="text1"/>
          <w:sz w:val="22"/>
          <w:szCs w:val="22"/>
          <w:u w:val="single"/>
        </w:rPr>
        <w:t xml:space="preserve"> w formie elektronicznej lub postaci elektronicznej opatrzonej podpisem zaufanym lub podpisem osobistym</w:t>
      </w:r>
      <w:r w:rsidR="00E47B83" w:rsidRPr="001F6899">
        <w:rPr>
          <w:rFonts w:ascii="Cambria" w:eastAsia="Times New Roman" w:hAnsi="Cambria" w:cs="Arial"/>
          <w:i/>
          <w:color w:val="000000" w:themeColor="text1"/>
          <w:sz w:val="22"/>
          <w:szCs w:val="22"/>
          <w:u w:val="single"/>
        </w:rPr>
        <w:t>;</w:t>
      </w:r>
      <w:r w:rsidR="00EC55E8" w:rsidRPr="001F6899">
        <w:rPr>
          <w:rFonts w:ascii="Cambria" w:eastAsia="Times New Roman" w:hAnsi="Cambria" w:cs="Arial"/>
          <w:b/>
          <w:color w:val="000000" w:themeColor="text1"/>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Pr>
          <w:rFonts w:ascii="Cambria" w:eastAsia="Times New Roman" w:hAnsi="Cambria" w:cs="Arial"/>
          <w:sz w:val="22"/>
          <w:szCs w:val="22"/>
        </w:rPr>
        <w:t xml:space="preserve"> i/lub 3a</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CD7CDB">
        <w:rPr>
          <w:rFonts w:ascii="Cambria" w:eastAsia="Times New Roman" w:hAnsi="Cambria" w:cs="Arial"/>
          <w:color w:val="000000" w:themeColor="text1"/>
          <w:sz w:val="22"/>
          <w:szCs w:val="22"/>
        </w:rPr>
        <w:t xml:space="preserve"> i /lub 9a</w:t>
      </w:r>
      <w:r w:rsidR="00CD7CDB" w:rsidRPr="009109E0">
        <w:rPr>
          <w:rFonts w:ascii="Cambria" w:eastAsia="Times New Roman" w:hAnsi="Cambria" w:cs="Arial"/>
          <w:b/>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Pr>
          <w:rFonts w:ascii="Cambria" w:eastAsia="Times New Roman" w:hAnsi="Cambria" w:cs="Arial"/>
          <w:sz w:val="22"/>
          <w:szCs w:val="22"/>
        </w:rPr>
        <w:t>z późn. zm</w:t>
      </w:r>
      <w:r w:rsidR="00726324">
        <w:rPr>
          <w:rFonts w:ascii="Cambria" w:eastAsia="Times New Roman" w:hAnsi="Cambria" w:cs="Arial"/>
          <w:sz w:val="22"/>
          <w:szCs w:val="22"/>
        </w:rPr>
        <w:t>.</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5"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6"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w:t>
      </w:r>
      <w:r w:rsidR="007D2BF0">
        <w:rPr>
          <w:rFonts w:ascii="Cambria" w:hAnsi="Cambria" w:cs="Tahoma"/>
          <w:sz w:val="22"/>
          <w:szCs w:val="22"/>
        </w:rPr>
        <w:t xml:space="preserve"> z późn. zm</w:t>
      </w:r>
      <w:r w:rsidR="00EB0393">
        <w:rPr>
          <w:rFonts w:ascii="Cambria" w:hAnsi="Cambria" w:cs="Tahoma"/>
          <w:sz w:val="22"/>
          <w:szCs w:val="22"/>
        </w:rPr>
        <w:t>.</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 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EB0393">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lastRenderedPageBreak/>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 w dokumentacji projektowej, przedmiarach robót i STWiORB.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E71103" w:rsidRDefault="003C1200" w:rsidP="00E7110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4C6E84" w:rsidRPr="009109E0">
        <w:rPr>
          <w:rFonts w:ascii="Cambria" w:hAnsi="Cambria"/>
          <w:b w:val="0"/>
          <w:szCs w:val="22"/>
        </w:rPr>
        <w:t xml:space="preserve">W cenie ofertowej należy uwzględnić prace i czynności, które są w obowiązku Wykonawcy tj. </w:t>
      </w:r>
    </w:p>
    <w:p w:rsidR="00E71103" w:rsidRPr="009B5217"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E71103"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E71103" w:rsidRPr="00BB53FB"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BB53FB">
        <w:rPr>
          <w:rFonts w:ascii="Cambria" w:hAnsi="Cambria"/>
          <w:b w:val="0"/>
          <w:szCs w:val="22"/>
        </w:rPr>
        <w:t>koszty wycinki drzew,</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E71103" w:rsidRPr="00BB53FB" w:rsidRDefault="00E71103" w:rsidP="00E71103">
      <w:pPr>
        <w:pStyle w:val="Tekstpodstawowy"/>
        <w:numPr>
          <w:ilvl w:val="0"/>
          <w:numId w:val="30"/>
        </w:numPr>
        <w:tabs>
          <w:tab w:val="left" w:pos="709"/>
        </w:tabs>
        <w:spacing w:line="276" w:lineRule="auto"/>
        <w:ind w:hanging="294"/>
        <w:rPr>
          <w:rFonts w:ascii="Cambria" w:hAnsi="Cambria"/>
          <w:b w:val="0"/>
          <w:szCs w:val="22"/>
        </w:rPr>
      </w:pPr>
      <w:r>
        <w:rPr>
          <w:rFonts w:ascii="Cambria" w:hAnsi="Cambria"/>
          <w:b w:val="0"/>
          <w:szCs w:val="22"/>
        </w:rPr>
        <w:t>o</w:t>
      </w:r>
      <w:r w:rsidRPr="004857F2">
        <w:rPr>
          <w:rFonts w:ascii="Cambria" w:hAnsi="Cambria"/>
          <w:b w:val="0"/>
          <w:szCs w:val="22"/>
        </w:rPr>
        <w:t>bsługa geodezyjna i geotechniczna budowy, w tym wykonanie inwentaryzacji geodezyjnej powykon</w:t>
      </w:r>
      <w:r>
        <w:rPr>
          <w:rFonts w:ascii="Cambria" w:hAnsi="Cambria"/>
          <w:b w:val="0"/>
          <w:szCs w:val="22"/>
        </w:rPr>
        <w:t xml:space="preserve">awczej i wykaz zmian gruntowych oraz </w:t>
      </w:r>
      <w:r w:rsidRPr="00BB53FB">
        <w:rPr>
          <w:rFonts w:ascii="Cambria" w:hAnsi="Cambria"/>
          <w:b w:val="0"/>
          <w:szCs w:val="22"/>
        </w:rPr>
        <w:t>ustalenie linii brzegowej – wykonanie projektu podziału działki w celu wydzielenia rzeki,</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technologii i organizacji robót budowlano-montażowych,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utrzymanie ewentualnych dróg objazdowych wynikających z przyjętej czasowej organizacji ruchu,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lastRenderedPageBreak/>
        <w:t>opłaty związane z koniecznością dostępu do sieci uzbrojenia terenu, nadzorem właścicielskim, czasowym wyłączeniem z użytkowania oraz ich ponownym uruchomieniem, włączeniem przebudowywanych sieci do czynnej sieci.</w:t>
      </w:r>
    </w:p>
    <w:p w:rsidR="00E71103" w:rsidRDefault="00E71103" w:rsidP="00E71103">
      <w:pPr>
        <w:pStyle w:val="Tekstpodstawowy"/>
        <w:numPr>
          <w:ilvl w:val="0"/>
          <w:numId w:val="30"/>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E71103" w:rsidRPr="009109E0" w:rsidRDefault="00E71103" w:rsidP="00E71103">
      <w:pPr>
        <w:pStyle w:val="Tekstpodstawowy"/>
        <w:tabs>
          <w:tab w:val="left" w:pos="709"/>
        </w:tabs>
        <w:spacing w:line="276" w:lineRule="auto"/>
        <w:ind w:left="426" w:hanging="426"/>
        <w:rPr>
          <w:rFonts w:ascii="Cambria" w:hAnsi="Cambria"/>
          <w:b w:val="0"/>
          <w:szCs w:val="22"/>
        </w:rPr>
      </w:pP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6D133A">
        <w:rPr>
          <w:rFonts w:ascii="Cambria" w:hAnsi="Cambria" w:cs="Arial"/>
          <w:sz w:val="22"/>
          <w:szCs w:val="22"/>
        </w:rPr>
        <w:t xml:space="preserve">  (jedna cena dla jednej części).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usług (Dz. U. z 2021 r. poz. 685 z poxn.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75E11" w:rsidP="00D833EE">
      <w:pPr>
        <w:suppressAutoHyphens/>
        <w:spacing w:line="276" w:lineRule="auto"/>
        <w:ind w:left="852" w:hanging="426"/>
        <w:jc w:val="both"/>
        <w:rPr>
          <w:rFonts w:ascii="Cambria" w:hAnsi="Cambria"/>
          <w:b/>
          <w:sz w:val="22"/>
          <w:szCs w:val="22"/>
        </w:rPr>
      </w:pPr>
      <w:r w:rsidRPr="00E75E11">
        <w:rPr>
          <w:rFonts w:ascii="Cambria" w:hAnsi="Cambria"/>
          <w:b/>
          <w:sz w:val="22"/>
          <w:szCs w:val="22"/>
        </w:rPr>
        <w:t>Dla Części I</w:t>
      </w:r>
    </w:p>
    <w:p w:rsid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10. </w:t>
      </w:r>
      <w:r w:rsidRPr="00E75E11">
        <w:rPr>
          <w:rFonts w:ascii="Cambria" w:hAnsi="Cambria"/>
          <w:sz w:val="22"/>
          <w:szCs w:val="22"/>
        </w:rPr>
        <w:t xml:space="preserve">Cenę należy określić na podstawie kosztorysu ofertowego sporządzonego metodą uproszczoną, obliczonego według dokumentacji projektowej, przedmiaru robót oraz SSTWiORB. Dla każdej pozycji wyszczególnionej w przedmiarze robót należy podać cenę jednostkową. Wartość robót powinna być iloczynem ilości robót określonej w przedmiarze robót i podanej ceny jednostkowej. Podstawą opracowania kosztorysu ofertowego jest załączona dokumentacja projektowa. Wykonawca jest zobowiązany skalkulować cenę w oparciu o w/w dokumentację oraz zgodnie z zasadami wiedzy technicznej. Przedmiar robót jest dokumentem obowiązkowym służącym do sporządzenia kosztorysu ofertowego przez Wykonawcę. Kolejność pozycji i działów w kosztorysie ofertowym musi odpowiadać kolejności pozycji i działów w przedmiarze robót.  </w:t>
      </w:r>
    </w:p>
    <w:p w:rsidR="00E75E11" w:rsidRP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        Dla Części II</w:t>
      </w:r>
    </w:p>
    <w:p w:rsidR="00D87E9D" w:rsidRPr="007D55C6" w:rsidRDefault="00D31FF9" w:rsidP="00861B00">
      <w:pPr>
        <w:pStyle w:val="pkt"/>
        <w:spacing w:before="0" w:after="0" w:line="276" w:lineRule="auto"/>
        <w:ind w:left="426" w:hanging="284"/>
        <w:rPr>
          <w:rFonts w:ascii="Cambria" w:hAnsi="Cambria"/>
          <w:b/>
          <w:color w:val="000000" w:themeColor="text1"/>
          <w:szCs w:val="22"/>
        </w:rPr>
      </w:pPr>
      <w:r>
        <w:rPr>
          <w:rFonts w:ascii="Cambria" w:eastAsia="Times New Roman" w:hAnsi="Cambria" w:cs="Arial"/>
          <w:b/>
          <w:sz w:val="22"/>
          <w:szCs w:val="22"/>
        </w:rPr>
        <w:t>10</w:t>
      </w:r>
      <w:r w:rsidR="007D2BF0">
        <w:rPr>
          <w:rFonts w:ascii="Cambria" w:eastAsia="Times New Roman" w:hAnsi="Cambria" w:cs="Arial"/>
          <w:b/>
          <w:sz w:val="22"/>
          <w:szCs w:val="22"/>
        </w:rPr>
        <w:t>a</w:t>
      </w:r>
      <w:r w:rsidR="00E75E11">
        <w:rPr>
          <w:rFonts w:ascii="Cambria" w:eastAsia="Times New Roman" w:hAnsi="Cambria" w:cs="Arial"/>
          <w:b/>
          <w:sz w:val="22"/>
          <w:szCs w:val="22"/>
        </w:rPr>
        <w:t xml:space="preserve">. </w:t>
      </w:r>
      <w:r w:rsidR="00861B00" w:rsidRPr="00861B00">
        <w:rPr>
          <w:rFonts w:ascii="Cambria" w:hAnsi="Cambria"/>
          <w:color w:val="000000" w:themeColor="text1"/>
          <w:sz w:val="22"/>
          <w:szCs w:val="22"/>
        </w:rPr>
        <w:t xml:space="preserve">Cenę należy określić </w:t>
      </w:r>
      <w:r w:rsidR="004C6E84" w:rsidRPr="00861B00">
        <w:rPr>
          <w:rFonts w:ascii="Cambria" w:hAnsi="Cambria"/>
          <w:color w:val="000000" w:themeColor="text1"/>
          <w:sz w:val="22"/>
          <w:szCs w:val="22"/>
        </w:rPr>
        <w:t>na podstawie dokumentacji projektowej, przedmiarów robót i STWiORB. Wykonawca określi cenę ryczałtową w formularzu oferty (załącznik nr 1) i tabeli ce</w:t>
      </w:r>
      <w:r w:rsidR="002A0265">
        <w:rPr>
          <w:rFonts w:ascii="Cambria" w:hAnsi="Cambria"/>
          <w:color w:val="000000" w:themeColor="text1"/>
          <w:sz w:val="22"/>
          <w:szCs w:val="22"/>
        </w:rPr>
        <w:t>n elementów robót załącznik nr 8</w:t>
      </w:r>
      <w:r w:rsidR="004C6E84" w:rsidRPr="00861B00">
        <w:rPr>
          <w:rFonts w:ascii="Cambria" w:hAnsi="Cambria"/>
          <w:color w:val="000000" w:themeColor="text1"/>
          <w:sz w:val="22"/>
          <w:szCs w:val="22"/>
        </w:rPr>
        <w:t xml:space="preserve">. </w:t>
      </w:r>
      <w:r w:rsidR="004C6E84" w:rsidRPr="002A0265">
        <w:rPr>
          <w:rFonts w:ascii="Cambria" w:hAnsi="Cambria"/>
          <w:b/>
          <w:i/>
          <w:color w:val="000000" w:themeColor="text1"/>
          <w:sz w:val="22"/>
          <w:szCs w:val="22"/>
        </w:rPr>
        <w:t>Załączony przedmiar robót należy traktować tylko i wyłącznie jako materiał pomocniczy</w:t>
      </w:r>
      <w:r w:rsidR="004C6E84" w:rsidRPr="00861B00">
        <w:rPr>
          <w:rFonts w:ascii="Cambria" w:hAnsi="Cambria"/>
          <w:color w:val="000000" w:themeColor="text1"/>
          <w:sz w:val="22"/>
          <w:szCs w:val="22"/>
        </w:rPr>
        <w:t xml:space="preserve">.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w:t>
      </w:r>
      <w:r w:rsidR="004C6E84" w:rsidRPr="00861B00">
        <w:rPr>
          <w:rFonts w:ascii="Cambria" w:hAnsi="Cambria"/>
          <w:color w:val="000000" w:themeColor="text1"/>
          <w:sz w:val="22"/>
          <w:szCs w:val="22"/>
        </w:rPr>
        <w:lastRenderedPageBreak/>
        <w:t>oferty na etapie składania oferty.</w:t>
      </w:r>
      <w:r w:rsidR="00CD7CDB">
        <w:rPr>
          <w:rFonts w:ascii="Cambria" w:hAnsi="Cambria"/>
          <w:color w:val="000000" w:themeColor="text1"/>
          <w:sz w:val="22"/>
          <w:szCs w:val="22"/>
        </w:rPr>
        <w:t xml:space="preserve"> Na etapie składania oferty Zamawiający wymaga złożenia załącznika nr 8-Tabel cen elementów robot.</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Default="00E75E11" w:rsidP="00E75E11">
      <w:pPr>
        <w:autoSpaceDE w:val="0"/>
        <w:autoSpaceDN w:val="0"/>
        <w:adjustRightInd w:val="0"/>
        <w:spacing w:line="276" w:lineRule="auto"/>
        <w:ind w:left="426" w:hanging="426"/>
        <w:jc w:val="both"/>
        <w:rPr>
          <w:rFonts w:ascii="Cambria" w:eastAsiaTheme="minorHAnsi" w:hAnsi="Cambria"/>
          <w:b/>
          <w:sz w:val="22"/>
          <w:szCs w:val="22"/>
          <w:lang w:eastAsia="en-US"/>
        </w:rPr>
      </w:pPr>
      <w:r>
        <w:rPr>
          <w:rFonts w:ascii="Cambria" w:eastAsiaTheme="minorHAnsi" w:hAnsi="Cambria"/>
          <w:b/>
          <w:sz w:val="22"/>
          <w:szCs w:val="22"/>
          <w:lang w:eastAsia="en-US"/>
        </w:rPr>
        <w:t>Dla Części I.</w:t>
      </w:r>
    </w:p>
    <w:p w:rsidR="00E75E11" w:rsidRDefault="00E75E11" w:rsidP="00E75E11">
      <w:pPr>
        <w:autoSpaceDE w:val="0"/>
        <w:autoSpaceDN w:val="0"/>
        <w:adjustRightInd w:val="0"/>
        <w:spacing w:line="276" w:lineRule="auto"/>
        <w:ind w:left="426" w:hanging="426"/>
        <w:jc w:val="both"/>
        <w:rPr>
          <w:rFonts w:ascii="Cambria" w:eastAsiaTheme="minorHAnsi" w:hAnsi="Cambria"/>
          <w:b/>
          <w:sz w:val="22"/>
          <w:szCs w:val="22"/>
          <w:lang w:eastAsia="en-US"/>
        </w:rPr>
      </w:pPr>
      <w:r>
        <w:rPr>
          <w:rFonts w:ascii="Cambria" w:eastAsiaTheme="minorHAnsi" w:hAnsi="Cambria"/>
          <w:b/>
          <w:sz w:val="22"/>
          <w:szCs w:val="22"/>
          <w:lang w:eastAsia="en-US"/>
        </w:rPr>
        <w:t xml:space="preserve">25 000 zł, </w:t>
      </w:r>
      <w:r w:rsidR="007B5E5E">
        <w:rPr>
          <w:rFonts w:ascii="Cambria" w:eastAsiaTheme="minorHAnsi" w:hAnsi="Cambria"/>
          <w:b/>
          <w:sz w:val="22"/>
          <w:szCs w:val="22"/>
          <w:lang w:eastAsia="en-US"/>
        </w:rPr>
        <w:t>(</w:t>
      </w:r>
      <w:r>
        <w:rPr>
          <w:rFonts w:ascii="Cambria" w:eastAsiaTheme="minorHAnsi" w:hAnsi="Cambria"/>
          <w:b/>
          <w:sz w:val="22"/>
          <w:szCs w:val="22"/>
          <w:lang w:eastAsia="en-US"/>
        </w:rPr>
        <w:t>słownie : dwadzieścia pięć tysięcy złotych</w:t>
      </w:r>
      <w:r w:rsidR="007B5E5E">
        <w:rPr>
          <w:rFonts w:ascii="Cambria" w:eastAsiaTheme="minorHAnsi" w:hAnsi="Cambria"/>
          <w:b/>
          <w:sz w:val="22"/>
          <w:szCs w:val="22"/>
          <w:lang w:eastAsia="en-US"/>
        </w:rPr>
        <w:t>)</w:t>
      </w:r>
      <w:r>
        <w:rPr>
          <w:rFonts w:ascii="Cambria" w:eastAsiaTheme="minorHAnsi" w:hAnsi="Cambria"/>
          <w:b/>
          <w:sz w:val="22"/>
          <w:szCs w:val="22"/>
          <w:lang w:eastAsia="en-US"/>
        </w:rPr>
        <w:t>,</w:t>
      </w:r>
    </w:p>
    <w:p w:rsidR="00E75E11" w:rsidRDefault="00CD7CDB" w:rsidP="00E75E11">
      <w:pPr>
        <w:autoSpaceDE w:val="0"/>
        <w:autoSpaceDN w:val="0"/>
        <w:adjustRightInd w:val="0"/>
        <w:spacing w:line="276" w:lineRule="auto"/>
        <w:ind w:left="426" w:hanging="426"/>
        <w:jc w:val="both"/>
        <w:rPr>
          <w:rFonts w:ascii="Cambria" w:eastAsiaTheme="minorHAnsi" w:hAnsi="Cambria"/>
          <w:b/>
          <w:sz w:val="22"/>
          <w:szCs w:val="22"/>
          <w:lang w:eastAsia="en-US"/>
        </w:rPr>
      </w:pPr>
      <w:r>
        <w:rPr>
          <w:rFonts w:ascii="Cambria" w:eastAsiaTheme="minorHAnsi" w:hAnsi="Cambria"/>
          <w:b/>
          <w:sz w:val="22"/>
          <w:szCs w:val="22"/>
          <w:lang w:eastAsia="en-US"/>
        </w:rPr>
        <w:t>Dla C</w:t>
      </w:r>
      <w:r w:rsidR="00E75E11">
        <w:rPr>
          <w:rFonts w:ascii="Cambria" w:eastAsiaTheme="minorHAnsi" w:hAnsi="Cambria"/>
          <w:b/>
          <w:sz w:val="22"/>
          <w:szCs w:val="22"/>
          <w:lang w:eastAsia="en-US"/>
        </w:rPr>
        <w:t xml:space="preserve">zęści II </w:t>
      </w:r>
    </w:p>
    <w:p w:rsidR="00E75E11" w:rsidRDefault="007B5E5E" w:rsidP="00E75E11">
      <w:pPr>
        <w:autoSpaceDE w:val="0"/>
        <w:autoSpaceDN w:val="0"/>
        <w:adjustRightInd w:val="0"/>
        <w:spacing w:line="276" w:lineRule="auto"/>
        <w:ind w:left="426" w:hanging="426"/>
        <w:jc w:val="both"/>
        <w:rPr>
          <w:rFonts w:ascii="Cambria" w:eastAsiaTheme="minorHAnsi" w:hAnsi="Cambria"/>
          <w:b/>
          <w:sz w:val="22"/>
          <w:szCs w:val="22"/>
          <w:lang w:eastAsia="en-US"/>
        </w:rPr>
      </w:pPr>
      <w:r>
        <w:rPr>
          <w:rFonts w:ascii="Cambria" w:eastAsiaTheme="minorHAnsi" w:hAnsi="Cambria"/>
          <w:b/>
          <w:sz w:val="22"/>
          <w:szCs w:val="22"/>
          <w:lang w:eastAsia="en-US"/>
        </w:rPr>
        <w:t>30 000 zł, (słownie: trzydzieści tysięcy złotych).</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IMP.272.2.2.2022</w:t>
      </w:r>
      <w:r w:rsidRPr="009E652F">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owego postępowania – IMP.272.2.2.2022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E75E11" w:rsidRPr="007D2BF0" w:rsidRDefault="00E75E11" w:rsidP="00E75E11">
      <w:pPr>
        <w:autoSpaceDE w:val="0"/>
        <w:autoSpaceDN w:val="0"/>
        <w:adjustRightInd w:val="0"/>
        <w:spacing w:line="276" w:lineRule="auto"/>
        <w:ind w:left="709" w:hanging="283"/>
        <w:jc w:val="both"/>
        <w:rPr>
          <w:rFonts w:ascii="Cambria" w:eastAsiaTheme="minorHAnsi" w:hAnsi="Cambria"/>
          <w:sz w:val="22"/>
          <w:szCs w:val="22"/>
          <w:lang w:eastAsia="en-US"/>
        </w:rPr>
      </w:pPr>
      <w:r w:rsidRPr="007D2BF0">
        <w:rPr>
          <w:rFonts w:ascii="Cambria" w:eastAsiaTheme="minorHAnsi" w:hAnsi="Cambria"/>
          <w:b/>
          <w:bCs/>
          <w:sz w:val="22"/>
          <w:szCs w:val="22"/>
          <w:lang w:eastAsia="en-US"/>
        </w:rPr>
        <w:t xml:space="preserve">7) </w:t>
      </w:r>
      <w:r w:rsidRPr="007D2BF0">
        <w:rPr>
          <w:rFonts w:ascii="Cambria" w:eastAsiaTheme="minorHAnsi" w:hAnsi="Cambria"/>
          <w:b/>
          <w:bCs/>
          <w:sz w:val="22"/>
          <w:szCs w:val="22"/>
          <w:lang w:eastAsia="en-US"/>
        </w:rPr>
        <w:tab/>
      </w:r>
      <w:r w:rsidRPr="007D2BF0">
        <w:rPr>
          <w:rFonts w:ascii="Cambria" w:eastAsiaTheme="minorHAnsi" w:hAnsi="Cambria"/>
          <w:sz w:val="22"/>
          <w:szCs w:val="22"/>
          <w:lang w:eastAsia="en-US"/>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Pr="00703C44">
        <w:rPr>
          <w:rFonts w:ascii="Cambria" w:eastAsiaTheme="minorHAnsi" w:hAnsi="Cambria"/>
          <w:sz w:val="22"/>
          <w:szCs w:val="22"/>
          <w:lang w:eastAsia="en-US"/>
        </w:rPr>
        <w:t xml:space="preserve">Oferta Wykonawcy, który nie wniesie wadium, wniesie wadium w sposób nieprawidłowy lub </w:t>
      </w:r>
      <w:r w:rsidRPr="009E6F08">
        <w:rPr>
          <w:rFonts w:ascii="Cambria" w:eastAsiaTheme="minorHAnsi" w:hAnsi="Cambria"/>
          <w:color w:val="000000"/>
          <w:sz w:val="22"/>
          <w:szCs w:val="22"/>
          <w:lang w:eastAsia="en-US"/>
        </w:rPr>
        <w:t>nie utrzyma wadium nieprzerwanie do upływu terminu związania ofertą lub złoży wniosek o zwrot wadium w przypadku, o którym mowa w art. 98 ust. 2 pkt 3</w:t>
      </w:r>
      <w:r>
        <w:rPr>
          <w:rFonts w:ascii="Cambria" w:eastAsiaTheme="minorHAnsi" w:hAnsi="Cambria"/>
          <w:color w:val="000000"/>
          <w:sz w:val="22"/>
          <w:szCs w:val="22"/>
          <w:lang w:eastAsia="en-US"/>
        </w:rPr>
        <w:t xml:space="preserve"> ustawy Pzp</w:t>
      </w:r>
      <w:r w:rsidRPr="009E6F08">
        <w:rPr>
          <w:rFonts w:ascii="Cambria" w:eastAsiaTheme="minorHAnsi" w:hAnsi="Cambria"/>
          <w:color w:val="000000"/>
          <w:sz w:val="22"/>
          <w:szCs w:val="22"/>
          <w:lang w:eastAsia="en-US"/>
        </w:rPr>
        <w:t xml:space="preserve"> zostanie odrzucona. </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lastRenderedPageBreak/>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do dnia</w:t>
      </w:r>
      <w:r w:rsidR="006F142B">
        <w:rPr>
          <w:rFonts w:ascii="Cambria" w:hAnsi="Cambria" w:cs="Arial"/>
          <w:color w:val="000000" w:themeColor="text1"/>
          <w:sz w:val="22"/>
          <w:szCs w:val="22"/>
        </w:rPr>
        <w:t xml:space="preserve"> </w:t>
      </w:r>
      <w:r w:rsidR="00BA220F">
        <w:rPr>
          <w:rFonts w:ascii="Cambria" w:hAnsi="Cambria" w:cs="Arial"/>
          <w:color w:val="000000" w:themeColor="text1"/>
          <w:sz w:val="22"/>
          <w:szCs w:val="22"/>
        </w:rPr>
        <w:t xml:space="preserve">14.04 </w:t>
      </w:r>
      <w:r w:rsidR="00861B00">
        <w:rPr>
          <w:rFonts w:ascii="Cambria" w:hAnsi="Cambria" w:cs="Arial"/>
          <w:color w:val="000000" w:themeColor="text1"/>
          <w:sz w:val="22"/>
          <w:szCs w:val="22"/>
        </w:rPr>
        <w:t>2022</w:t>
      </w:r>
      <w:r w:rsidR="007A2367" w:rsidRPr="006F142B">
        <w:rPr>
          <w:rFonts w:ascii="Cambria" w:hAnsi="Cambria" w:cs="Arial"/>
          <w:color w:val="000000" w:themeColor="text1"/>
          <w:sz w:val="22"/>
          <w:szCs w:val="22"/>
        </w:rPr>
        <w:t> </w:t>
      </w:r>
      <w:r w:rsidRPr="006F142B">
        <w:rPr>
          <w:rFonts w:ascii="Cambria" w:hAnsi="Cambria" w:cs="Arial"/>
          <w:color w:val="000000" w:themeColor="text1"/>
          <w:sz w:val="22"/>
          <w:szCs w:val="22"/>
        </w:rPr>
        <w:t xml:space="preserve">r. </w:t>
      </w:r>
      <w:r w:rsidRPr="009109E0">
        <w:rPr>
          <w:rFonts w:ascii="Cambria" w:hAnsi="Cambria" w:cs="Arial"/>
          <w:sz w:val="22"/>
          <w:szCs w:val="22"/>
        </w:rPr>
        <w:t>Bieg 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t>2.</w:t>
      </w:r>
      <w:r w:rsidRPr="007D2BF0">
        <w:rPr>
          <w:rFonts w:ascii="Cambria" w:hAnsi="Cambria" w:cs="Arial"/>
          <w:b/>
          <w:sz w:val="22"/>
          <w:szCs w:val="22"/>
        </w:rPr>
        <w:tab/>
      </w:r>
      <w:r w:rsidRPr="007D2BF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 xml:space="preserve">do </w:t>
      </w:r>
      <w:r w:rsidRPr="006F142B">
        <w:rPr>
          <w:rFonts w:ascii="Cambria" w:hAnsi="Cambria" w:cs="Arial"/>
          <w:b/>
          <w:color w:val="000000" w:themeColor="text1"/>
          <w:sz w:val="22"/>
          <w:szCs w:val="22"/>
        </w:rPr>
        <w:t>dnia</w:t>
      </w:r>
      <w:r w:rsidR="006F142B">
        <w:rPr>
          <w:rFonts w:ascii="Cambria" w:hAnsi="Cambria" w:cs="Arial"/>
          <w:b/>
          <w:color w:val="000000" w:themeColor="text1"/>
          <w:sz w:val="22"/>
          <w:szCs w:val="22"/>
        </w:rPr>
        <w:t xml:space="preserve"> </w:t>
      </w:r>
      <w:r w:rsidR="00426DE1">
        <w:rPr>
          <w:rFonts w:ascii="Cambria" w:hAnsi="Cambria" w:cs="Arial"/>
          <w:b/>
          <w:sz w:val="22"/>
          <w:szCs w:val="22"/>
        </w:rPr>
        <w:t>16.03</w:t>
      </w:r>
      <w:r w:rsidR="00861B00" w:rsidRPr="00BA220F">
        <w:rPr>
          <w:rFonts w:ascii="Cambria" w:hAnsi="Cambria" w:cs="Arial"/>
          <w:b/>
          <w:sz w:val="22"/>
          <w:szCs w:val="22"/>
        </w:rPr>
        <w:t>.2022</w:t>
      </w:r>
      <w:r w:rsidRPr="00BA220F">
        <w:rPr>
          <w:rFonts w:ascii="Cambria" w:hAnsi="Cambria" w:cs="Arial"/>
          <w:b/>
          <w:sz w:val="22"/>
          <w:szCs w:val="22"/>
        </w:rPr>
        <w:t xml:space="preserve"> r. do godziny 09:00</w:t>
      </w:r>
      <w:r w:rsidRPr="00BA220F">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113F13" w:rsidRDefault="002D1B66" w:rsidP="00604C21">
      <w:pPr>
        <w:pStyle w:val="pkt"/>
        <w:spacing w:before="0" w:after="0" w:line="276" w:lineRule="auto"/>
        <w:ind w:left="426" w:hanging="426"/>
        <w:rPr>
          <w:rFonts w:ascii="Cambria" w:eastAsia="Times New Roman" w:hAnsi="Cambria"/>
          <w:color w:val="FF0000"/>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p>
    <w:p w:rsidR="002D1B66" w:rsidRPr="00113F13" w:rsidRDefault="00113F13" w:rsidP="00113F13">
      <w:pPr>
        <w:pStyle w:val="pkt"/>
        <w:spacing w:before="0" w:after="0" w:line="276" w:lineRule="auto"/>
        <w:ind w:left="426" w:firstLine="0"/>
        <w:rPr>
          <w:rFonts w:ascii="Cambria" w:eastAsia="Times New Roman" w:hAnsi="Cambria"/>
          <w:b/>
          <w:sz w:val="22"/>
          <w:szCs w:val="22"/>
        </w:rPr>
      </w:pPr>
      <w:bookmarkStart w:id="3" w:name="_GoBack"/>
      <w:bookmarkEnd w:id="3"/>
      <w:r w:rsidRPr="00113F13">
        <w:rPr>
          <w:rFonts w:ascii="Cambria" w:eastAsia="Times New Roman" w:hAnsi="Cambria"/>
          <w:b/>
          <w:sz w:val="22"/>
          <w:szCs w:val="22"/>
        </w:rPr>
        <w:t>2022/BZP 00070922/01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BA220F"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6F142B" w:rsidRPr="006F142B">
        <w:rPr>
          <w:rFonts w:ascii="Cambria" w:hAnsi="Cambria" w:cs="Arial"/>
          <w:color w:val="000000" w:themeColor="text1"/>
          <w:sz w:val="22"/>
          <w:szCs w:val="22"/>
        </w:rPr>
        <w:t xml:space="preserve"> </w:t>
      </w:r>
      <w:r w:rsidR="00EC0B43">
        <w:rPr>
          <w:rFonts w:ascii="Cambria" w:hAnsi="Cambria" w:cs="Arial"/>
          <w:b/>
          <w:sz w:val="22"/>
          <w:szCs w:val="22"/>
        </w:rPr>
        <w:t>16.03</w:t>
      </w:r>
      <w:r w:rsidR="006F142B" w:rsidRPr="00BA220F">
        <w:rPr>
          <w:rFonts w:ascii="Cambria" w:hAnsi="Cambria" w:cs="Arial"/>
          <w:b/>
          <w:sz w:val="22"/>
          <w:szCs w:val="22"/>
        </w:rPr>
        <w:t>.</w:t>
      </w:r>
      <w:r w:rsidR="00861B00" w:rsidRPr="00BA220F">
        <w:rPr>
          <w:rFonts w:ascii="Cambria" w:hAnsi="Cambria" w:cs="Arial"/>
          <w:b/>
          <w:sz w:val="22"/>
          <w:szCs w:val="22"/>
        </w:rPr>
        <w:t>2022</w:t>
      </w:r>
      <w:r w:rsidR="007E2C9C" w:rsidRPr="00BA220F">
        <w:rPr>
          <w:rFonts w:ascii="Cambria" w:hAnsi="Cambria" w:cs="Arial"/>
          <w:b/>
          <w:sz w:val="22"/>
          <w:szCs w:val="22"/>
        </w:rPr>
        <w:t xml:space="preserve"> r. o godzinie 10</w:t>
      </w:r>
      <w:r w:rsidR="00BC1F3C" w:rsidRPr="00BA220F">
        <w:rPr>
          <w:rFonts w:ascii="Cambria" w:hAnsi="Cambria" w:cs="Arial"/>
          <w:b/>
          <w:sz w:val="22"/>
          <w:szCs w:val="22"/>
        </w:rPr>
        <w:t>:0</w:t>
      </w:r>
      <w:r w:rsidR="00DF2D52" w:rsidRPr="00BA220F">
        <w:rPr>
          <w:rFonts w:ascii="Cambria" w:hAnsi="Cambria" w:cs="Arial"/>
          <w:b/>
          <w:sz w:val="22"/>
          <w:szCs w:val="22"/>
        </w:rPr>
        <w:t>0</w:t>
      </w:r>
      <w:r w:rsidR="007013FE" w:rsidRPr="00BA220F">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814EE3" w:rsidRPr="00BA220F">
              <w:rPr>
                <w:rFonts w:ascii="Cambria" w:hAnsi="Cambria"/>
                <w:b w:val="0"/>
                <w:szCs w:val="22"/>
              </w:rPr>
              <w:t>e dłuższy niż 84</w:t>
            </w:r>
            <w:r w:rsidR="00C60B77" w:rsidRPr="00BA220F">
              <w:rPr>
                <w:rFonts w:ascii="Cambria" w:hAnsi="Cambria"/>
                <w:b w:val="0"/>
                <w:szCs w:val="22"/>
              </w:rPr>
              <w:t xml:space="preserve"> miesięcy</w:t>
            </w:r>
            <w:r w:rsidRPr="00BA220F">
              <w:rPr>
                <w:rFonts w:ascii="Cambria" w:hAnsi="Cambria"/>
                <w:b w:val="0"/>
                <w:szCs w:val="22"/>
              </w:rPr>
              <w:t xml:space="preserve">.  W </w:t>
            </w:r>
            <w:r w:rsidRPr="009109E0">
              <w:rPr>
                <w:rFonts w:ascii="Cambria" w:hAnsi="Cambria"/>
                <w:b w:val="0"/>
                <w:szCs w:val="22"/>
              </w:rPr>
              <w:t xml:space="preserve">przypadku gdy Wykonawca udzieli gwarancji jakości i rękojmi za wady  na okres dłuższy niż </w:t>
            </w:r>
            <w:r w:rsidR="00814EE3">
              <w:rPr>
                <w:rFonts w:ascii="Cambria" w:hAnsi="Cambria"/>
                <w:b w:val="0"/>
                <w:color w:val="000000" w:themeColor="text1"/>
                <w:szCs w:val="22"/>
              </w:rPr>
              <w:t>84 m-ce</w:t>
            </w:r>
            <w:r w:rsidRPr="00D75F6B">
              <w:rPr>
                <w:rFonts w:ascii="Cambria" w:hAnsi="Cambria"/>
                <w:b w:val="0"/>
                <w:color w:val="000000" w:themeColor="text1"/>
                <w:szCs w:val="22"/>
              </w:rPr>
              <w:t xml:space="preserve">  do oceny ofert w </w:t>
            </w:r>
            <w:r w:rsidRPr="009109E0">
              <w:rPr>
                <w:rFonts w:ascii="Cambria" w:hAnsi="Cambria"/>
                <w:b w:val="0"/>
                <w:szCs w:val="22"/>
              </w:rPr>
              <w:t xml:space="preserve">kryterium będzie policzony termin </w:t>
            </w:r>
            <w:r w:rsidR="00814EE3">
              <w:rPr>
                <w:rFonts w:ascii="Cambria" w:hAnsi="Cambria"/>
                <w:b w:val="0"/>
                <w:szCs w:val="22"/>
              </w:rPr>
              <w:t xml:space="preserve"> 84</w:t>
            </w:r>
            <w:r w:rsidRPr="009109E0">
              <w:rPr>
                <w:rFonts w:ascii="Cambria" w:hAnsi="Cambria"/>
                <w:b w:val="0"/>
                <w:szCs w:val="22"/>
              </w:rPr>
              <w:t xml:space="preserve"> m-cy  jako maksymalny żądany przez Zamawiającego.</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40%=40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matematyczny </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(okres gwarancji i rękojmi w badanej ofercie)</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40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(najdłuższy za</w:t>
            </w:r>
            <w:r w:rsidR="00814EE3">
              <w:rPr>
                <w:rFonts w:ascii="Cambria" w:hAnsi="Cambria"/>
                <w:b w:val="0"/>
                <w:szCs w:val="22"/>
              </w:rPr>
              <w:t xml:space="preserve">oferowany okres gwarancji–max </w:t>
            </w:r>
            <w:r w:rsidR="00814EE3" w:rsidRPr="00BA220F">
              <w:rPr>
                <w:rFonts w:ascii="Cambria" w:hAnsi="Cambria"/>
                <w:b w:val="0"/>
                <w:szCs w:val="22"/>
              </w:rPr>
              <w:t>84</w:t>
            </w:r>
            <w:r w:rsidRPr="00BA220F">
              <w:rPr>
                <w:rFonts w:ascii="Cambria" w:hAnsi="Cambria"/>
                <w:b w:val="0"/>
                <w:szCs w:val="22"/>
              </w:rPr>
              <w:t xml:space="preserve"> m-cy)</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lastRenderedPageBreak/>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Pr="009109E0" w:rsidRDefault="002F789A" w:rsidP="002F789A">
      <w:pPr>
        <w:pStyle w:val="pkt"/>
        <w:spacing w:before="0" w:after="0" w:line="276" w:lineRule="auto"/>
        <w:ind w:left="284" w:hanging="426"/>
        <w:rPr>
          <w:rFonts w:ascii="Cambria" w:hAnsi="Cambria" w:cs="Arial"/>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2A1E3A" w:rsidRPr="00FF5DA6">
        <w:rPr>
          <w:rFonts w:ascii="Cambria" w:hAnsi="Cambria" w:cs="Arial"/>
          <w:color w:val="000000" w:themeColor="text1"/>
          <w:sz w:val="22"/>
          <w:szCs w:val="22"/>
        </w:rPr>
        <w:t>14</w:t>
      </w:r>
      <w:r w:rsidR="008E2FC8">
        <w:rPr>
          <w:rFonts w:ascii="Cambria" w:hAnsi="Cambria" w:cs="Arial"/>
          <w:color w:val="000000" w:themeColor="text1"/>
          <w:sz w:val="22"/>
          <w:szCs w:val="22"/>
        </w:rPr>
        <w:t xml:space="preserve"> </w:t>
      </w:r>
      <w:r w:rsidR="00F429FA">
        <w:rPr>
          <w:rFonts w:ascii="Cambria" w:hAnsi="Cambria" w:cs="Arial"/>
          <w:color w:val="000000" w:themeColor="text1"/>
          <w:sz w:val="22"/>
          <w:szCs w:val="22"/>
        </w:rPr>
        <w:t>I § 15* ( dotyczy Części II)</w:t>
      </w:r>
      <w:r w:rsidR="00F429FA" w:rsidRPr="00F429FA">
        <w:rPr>
          <w:rFonts w:ascii="Cambria" w:hAnsi="Cambria" w:cs="Arial"/>
          <w:color w:val="000000" w:themeColor="text1"/>
          <w:sz w:val="22"/>
          <w:szCs w:val="22"/>
        </w:rPr>
        <w:t xml:space="preserve">  </w:t>
      </w:r>
      <w:r w:rsidR="002A1E3A" w:rsidRPr="00FF5DA6">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9109E0" w:rsidTr="001D624E">
        <w:tc>
          <w:tcPr>
            <w:tcW w:w="1958" w:type="dxa"/>
          </w:tcPr>
          <w:p w:rsidR="00D87E9D" w:rsidRPr="009109E0" w:rsidRDefault="00D87E9D" w:rsidP="009109E0">
            <w:pPr>
              <w:suppressAutoHyphens/>
              <w:spacing w:before="240" w:line="276" w:lineRule="auto"/>
              <w:rPr>
                <w:rFonts w:ascii="Cambria" w:hAnsi="Cambria" w:cs="Arial"/>
                <w:sz w:val="22"/>
                <w:szCs w:val="22"/>
              </w:rPr>
            </w:pPr>
            <w:r w:rsidRPr="009109E0">
              <w:rPr>
                <w:rFonts w:ascii="Cambria" w:hAnsi="Cambria" w:cs="Arial"/>
                <w:sz w:val="22"/>
                <w:szCs w:val="22"/>
              </w:rPr>
              <w:t>Załącznik nr 1</w:t>
            </w:r>
          </w:p>
        </w:tc>
        <w:tc>
          <w:tcPr>
            <w:tcW w:w="7004" w:type="dxa"/>
          </w:tcPr>
          <w:p w:rsidR="00D87E9D" w:rsidRPr="009109E0" w:rsidRDefault="00D87E9D" w:rsidP="009109E0">
            <w:pPr>
              <w:suppressAutoHyphens/>
              <w:spacing w:before="240" w:line="276" w:lineRule="auto"/>
              <w:rPr>
                <w:rFonts w:ascii="Cambria" w:hAnsi="Cambria" w:cs="Arial"/>
                <w:sz w:val="22"/>
                <w:szCs w:val="22"/>
              </w:rPr>
            </w:pPr>
            <w:r w:rsidRPr="009109E0">
              <w:rPr>
                <w:rFonts w:ascii="Cambria" w:hAnsi="Cambria" w:cs="Arial"/>
                <w:sz w:val="22"/>
                <w:szCs w:val="22"/>
              </w:rPr>
              <w:t>Formularz Ofertowy</w:t>
            </w:r>
            <w:r w:rsidR="003E1836">
              <w:rPr>
                <w:rFonts w:ascii="Cambria" w:hAnsi="Cambria" w:cs="Arial"/>
                <w:sz w:val="22"/>
                <w:szCs w:val="22"/>
              </w:rPr>
              <w:t xml:space="preserve"> - wzór</w:t>
            </w:r>
          </w:p>
        </w:tc>
      </w:tr>
      <w:tr w:rsidR="00D87E9D" w:rsidRPr="009109E0" w:rsidTr="001D624E">
        <w:tc>
          <w:tcPr>
            <w:tcW w:w="1958"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2</w:t>
            </w:r>
          </w:p>
          <w:p w:rsidR="001324AE" w:rsidRDefault="001324AE" w:rsidP="009109E0">
            <w:pPr>
              <w:suppressAutoHyphens/>
              <w:spacing w:line="276" w:lineRule="auto"/>
              <w:rPr>
                <w:rFonts w:ascii="Cambria" w:hAnsi="Cambria" w:cs="Arial"/>
                <w:sz w:val="22"/>
                <w:szCs w:val="22"/>
              </w:rPr>
            </w:pPr>
          </w:p>
          <w:p w:rsidR="001324AE" w:rsidRPr="009109E0" w:rsidRDefault="001324AE" w:rsidP="009109E0">
            <w:pPr>
              <w:suppressAutoHyphens/>
              <w:spacing w:line="276" w:lineRule="auto"/>
              <w:rPr>
                <w:rFonts w:ascii="Cambria" w:hAnsi="Cambria" w:cs="Arial"/>
                <w:sz w:val="22"/>
                <w:szCs w:val="22"/>
              </w:rPr>
            </w:pPr>
            <w:r>
              <w:rPr>
                <w:rFonts w:ascii="Cambria" w:hAnsi="Cambria" w:cs="Arial"/>
                <w:sz w:val="22"/>
                <w:szCs w:val="22"/>
              </w:rPr>
              <w:t>Załącznik nr 2a</w:t>
            </w:r>
          </w:p>
        </w:tc>
        <w:tc>
          <w:tcPr>
            <w:tcW w:w="7004"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 xml:space="preserve">Oświadczenie </w:t>
            </w:r>
            <w:r w:rsidR="001324AE">
              <w:rPr>
                <w:rFonts w:ascii="Cambria" w:hAnsi="Cambria" w:cs="Arial"/>
                <w:sz w:val="22"/>
                <w:szCs w:val="22"/>
              </w:rPr>
              <w:t xml:space="preserve">Wykonawcy </w:t>
            </w:r>
            <w:r w:rsidR="001324AE" w:rsidRPr="009109E0">
              <w:rPr>
                <w:rFonts w:ascii="Cambria" w:eastAsia="Times New Roman" w:hAnsi="Cambria" w:cs="Arial"/>
                <w:sz w:val="22"/>
                <w:szCs w:val="22"/>
              </w:rPr>
              <w:t xml:space="preserve">składane na podstawie art. 125 ust. 1 </w:t>
            </w:r>
            <w:r w:rsidR="007D55C6">
              <w:rPr>
                <w:rFonts w:ascii="Cambria" w:eastAsia="Times New Roman" w:hAnsi="Cambria" w:cs="Arial"/>
                <w:sz w:val="22"/>
                <w:szCs w:val="22"/>
              </w:rPr>
              <w:t>ustawy Pzp</w:t>
            </w:r>
            <w:r w:rsidR="001324AE">
              <w:rPr>
                <w:rFonts w:ascii="Cambria" w:eastAsia="Times New Roman" w:hAnsi="Cambria" w:cs="Arial"/>
                <w:sz w:val="22"/>
                <w:szCs w:val="22"/>
              </w:rPr>
              <w:t>.</w:t>
            </w:r>
          </w:p>
          <w:p w:rsidR="001324AE" w:rsidRPr="009109E0" w:rsidRDefault="001324AE" w:rsidP="009109E0">
            <w:pPr>
              <w:suppressAutoHyphens/>
              <w:spacing w:line="276" w:lineRule="auto"/>
              <w:rPr>
                <w:rFonts w:ascii="Cambria" w:hAnsi="Cambria" w:cs="Arial"/>
                <w:sz w:val="22"/>
                <w:szCs w:val="22"/>
              </w:rPr>
            </w:pPr>
            <w:r>
              <w:rPr>
                <w:rFonts w:ascii="Cambria" w:eastAsia="Times New Roman" w:hAnsi="Cambria" w:cs="Arial"/>
                <w:sz w:val="22"/>
                <w:szCs w:val="22"/>
              </w:rPr>
              <w:t xml:space="preserve">Oświadczenie Podmiotu udostępniającego zasoby </w:t>
            </w:r>
            <w:r w:rsidRPr="009109E0">
              <w:rPr>
                <w:rFonts w:ascii="Cambria" w:eastAsia="Times New Roman" w:hAnsi="Cambria" w:cs="Arial"/>
                <w:sz w:val="22"/>
                <w:szCs w:val="22"/>
              </w:rPr>
              <w:t>składane na podstawie art. 125 ust. 1 ustawy</w:t>
            </w:r>
            <w:r w:rsidR="007D55C6">
              <w:rPr>
                <w:rFonts w:ascii="Cambria" w:eastAsia="Times New Roman" w:hAnsi="Cambria" w:cs="Arial"/>
                <w:sz w:val="22"/>
                <w:szCs w:val="22"/>
              </w:rPr>
              <w:t xml:space="preserve"> Pzp</w:t>
            </w:r>
            <w:r>
              <w:rPr>
                <w:rFonts w:ascii="Cambria" w:eastAsia="Times New Roman" w:hAnsi="Cambria" w:cs="Arial"/>
                <w:sz w:val="22"/>
                <w:szCs w:val="22"/>
              </w:rPr>
              <w:t>.</w:t>
            </w:r>
          </w:p>
        </w:tc>
      </w:tr>
      <w:tr w:rsidR="00D87E9D" w:rsidRPr="009109E0" w:rsidTr="001D624E">
        <w:tc>
          <w:tcPr>
            <w:tcW w:w="1958"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3</w:t>
            </w:r>
          </w:p>
          <w:p w:rsidR="003E21DB" w:rsidRDefault="003E21DB" w:rsidP="009109E0">
            <w:pPr>
              <w:suppressAutoHyphens/>
              <w:spacing w:line="276" w:lineRule="auto"/>
              <w:rPr>
                <w:rFonts w:ascii="Cambria" w:hAnsi="Cambria" w:cs="Arial"/>
                <w:sz w:val="22"/>
                <w:szCs w:val="22"/>
              </w:rPr>
            </w:pPr>
          </w:p>
          <w:p w:rsidR="003E21DB" w:rsidRDefault="003E21DB" w:rsidP="009109E0">
            <w:pPr>
              <w:suppressAutoHyphens/>
              <w:spacing w:line="276" w:lineRule="auto"/>
              <w:rPr>
                <w:rFonts w:ascii="Cambria" w:hAnsi="Cambria" w:cs="Arial"/>
                <w:sz w:val="22"/>
                <w:szCs w:val="22"/>
              </w:rPr>
            </w:pPr>
          </w:p>
          <w:p w:rsidR="003E21DB" w:rsidRPr="009109E0" w:rsidRDefault="004946F7" w:rsidP="009109E0">
            <w:pPr>
              <w:suppressAutoHyphens/>
              <w:spacing w:line="276" w:lineRule="auto"/>
              <w:rPr>
                <w:rFonts w:ascii="Cambria" w:hAnsi="Cambria" w:cs="Arial"/>
                <w:sz w:val="22"/>
                <w:szCs w:val="22"/>
              </w:rPr>
            </w:pPr>
            <w:r>
              <w:rPr>
                <w:rFonts w:ascii="Cambria" w:hAnsi="Cambria" w:cs="Arial"/>
                <w:sz w:val="22"/>
                <w:szCs w:val="22"/>
              </w:rPr>
              <w:t>Zał</w:t>
            </w:r>
            <w:r w:rsidR="003E21DB">
              <w:rPr>
                <w:rFonts w:ascii="Cambria" w:hAnsi="Cambria" w:cs="Arial"/>
                <w:sz w:val="22"/>
                <w:szCs w:val="22"/>
              </w:rPr>
              <w:t>ącznik 3a</w:t>
            </w:r>
          </w:p>
        </w:tc>
        <w:tc>
          <w:tcPr>
            <w:tcW w:w="7004" w:type="dxa"/>
          </w:tcPr>
          <w:p w:rsidR="00D87E9D" w:rsidRDefault="003E21DB" w:rsidP="00AD364B">
            <w:pPr>
              <w:suppressAutoHyphens/>
              <w:spacing w:line="276" w:lineRule="auto"/>
              <w:rPr>
                <w:rFonts w:ascii="Cambria" w:hAnsi="Cambria" w:cs="Arial"/>
                <w:sz w:val="22"/>
                <w:szCs w:val="22"/>
              </w:rPr>
            </w:pPr>
            <w:r w:rsidRPr="003E21DB">
              <w:rPr>
                <w:rFonts w:ascii="Cambria" w:hAnsi="Cambria" w:cs="Arial"/>
                <w:sz w:val="22"/>
                <w:szCs w:val="22"/>
              </w:rPr>
              <w:t>Zobowiązanie podmiotu udostępniającego zasoby do oddania Wykonawcy do dyspozycji niezbędnych zasobów na potrzeby realizacji zamówienia ( dla Cześci I)</w:t>
            </w:r>
          </w:p>
          <w:p w:rsidR="003E21DB" w:rsidRPr="009109E0" w:rsidRDefault="003E21DB" w:rsidP="00AD364B">
            <w:pPr>
              <w:suppressAutoHyphens/>
              <w:spacing w:line="276" w:lineRule="auto"/>
              <w:rPr>
                <w:rFonts w:ascii="Cambria" w:hAnsi="Cambria" w:cs="Arial"/>
                <w:sz w:val="22"/>
                <w:szCs w:val="22"/>
              </w:rPr>
            </w:pPr>
            <w:r w:rsidRPr="003E21DB">
              <w:rPr>
                <w:rFonts w:ascii="Cambria" w:hAnsi="Cambria" w:cs="Arial"/>
                <w:sz w:val="22"/>
                <w:szCs w:val="22"/>
              </w:rPr>
              <w:t>Zobowiązanie podmiotu udostępniającego zasoby do oddania Wykonawcy do dyspozycji niezbędnych zasobów na potrzeby realizacji zamówienia ( dla Cześci I</w:t>
            </w:r>
            <w:r>
              <w:rPr>
                <w:rFonts w:ascii="Cambria" w:hAnsi="Cambria" w:cs="Arial"/>
                <w:sz w:val="22"/>
                <w:szCs w:val="22"/>
              </w:rPr>
              <w:t>I</w:t>
            </w:r>
            <w:r w:rsidRPr="003E21DB">
              <w:rPr>
                <w:rFonts w:ascii="Cambria" w:hAnsi="Cambria" w:cs="Arial"/>
                <w:sz w:val="22"/>
                <w:szCs w:val="22"/>
              </w:rPr>
              <w:t>)</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4</w:t>
            </w:r>
          </w:p>
        </w:tc>
        <w:tc>
          <w:tcPr>
            <w:tcW w:w="7004" w:type="dxa"/>
          </w:tcPr>
          <w:p w:rsidR="00D87E9D" w:rsidRPr="009109E0" w:rsidRDefault="00D87E9D" w:rsidP="00AD364B">
            <w:pPr>
              <w:suppressAutoHyphens/>
              <w:spacing w:line="276" w:lineRule="auto"/>
              <w:rPr>
                <w:rFonts w:ascii="Cambria" w:hAnsi="Cambria" w:cs="Arial"/>
                <w:sz w:val="22"/>
                <w:szCs w:val="22"/>
              </w:rPr>
            </w:pPr>
            <w:r w:rsidRPr="009109E0">
              <w:rPr>
                <w:rFonts w:ascii="Cambria" w:hAnsi="Cambria" w:cs="Arial"/>
                <w:sz w:val="22"/>
                <w:szCs w:val="22"/>
              </w:rPr>
              <w:t xml:space="preserve">Oświadczenie </w:t>
            </w:r>
            <w:r w:rsidR="00AD364B">
              <w:rPr>
                <w:rFonts w:ascii="Cambria" w:hAnsi="Cambria" w:cs="Arial"/>
                <w:sz w:val="22"/>
                <w:szCs w:val="22"/>
              </w:rPr>
              <w:t xml:space="preserve">o </w:t>
            </w:r>
            <w:r w:rsidRPr="009109E0">
              <w:rPr>
                <w:rFonts w:ascii="Cambria" w:hAnsi="Cambria" w:cs="Arial"/>
                <w:sz w:val="22"/>
                <w:szCs w:val="22"/>
              </w:rPr>
              <w:t>braku przynależności do tej samej grupy kapitałowej</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5</w:t>
            </w:r>
          </w:p>
        </w:tc>
        <w:tc>
          <w:tcPr>
            <w:tcW w:w="7004" w:type="dxa"/>
          </w:tcPr>
          <w:p w:rsidR="00D87E9D" w:rsidRPr="009109E0" w:rsidRDefault="001D624E" w:rsidP="002C71AC">
            <w:pPr>
              <w:suppressAutoHyphens/>
              <w:spacing w:line="276" w:lineRule="auto"/>
              <w:rPr>
                <w:rFonts w:ascii="Cambria" w:hAnsi="Cambria" w:cs="Arial"/>
                <w:sz w:val="22"/>
                <w:szCs w:val="22"/>
              </w:rPr>
            </w:pPr>
            <w:r w:rsidRPr="009109E0">
              <w:rPr>
                <w:rFonts w:ascii="Cambria" w:hAnsi="Cambria" w:cs="Arial"/>
                <w:sz w:val="22"/>
                <w:szCs w:val="22"/>
              </w:rPr>
              <w:t xml:space="preserve">Wykaz </w:t>
            </w:r>
            <w:r w:rsidR="00710B7A">
              <w:rPr>
                <w:rFonts w:ascii="Cambria" w:hAnsi="Cambria" w:cs="Arial"/>
                <w:sz w:val="22"/>
                <w:szCs w:val="22"/>
              </w:rPr>
              <w:t xml:space="preserve">wykonanych </w:t>
            </w:r>
            <w:r w:rsidR="00D87E9D" w:rsidRPr="009109E0">
              <w:rPr>
                <w:rFonts w:ascii="Cambria" w:hAnsi="Cambria" w:cs="Arial"/>
                <w:sz w:val="22"/>
                <w:szCs w:val="22"/>
              </w:rPr>
              <w:t>robót budowlanych</w:t>
            </w:r>
            <w:r w:rsidR="00F429FA">
              <w:rPr>
                <w:rFonts w:ascii="Cambria" w:hAnsi="Cambria" w:cs="Arial"/>
                <w:sz w:val="22"/>
                <w:szCs w:val="22"/>
              </w:rPr>
              <w:t xml:space="preserve"> ( dla Części I)</w:t>
            </w:r>
          </w:p>
        </w:tc>
      </w:tr>
      <w:tr w:rsidR="007B5E5E" w:rsidRPr="009109E0" w:rsidTr="001D624E">
        <w:tc>
          <w:tcPr>
            <w:tcW w:w="1958" w:type="dxa"/>
          </w:tcPr>
          <w:p w:rsidR="007B5E5E" w:rsidRPr="009109E0" w:rsidRDefault="007B5E5E" w:rsidP="009109E0">
            <w:pPr>
              <w:suppressAutoHyphens/>
              <w:spacing w:line="276" w:lineRule="auto"/>
              <w:rPr>
                <w:rFonts w:ascii="Cambria" w:hAnsi="Cambria" w:cs="Arial"/>
                <w:sz w:val="22"/>
                <w:szCs w:val="22"/>
              </w:rPr>
            </w:pPr>
            <w:r>
              <w:rPr>
                <w:rFonts w:ascii="Cambria" w:hAnsi="Cambria" w:cs="Arial"/>
                <w:sz w:val="22"/>
                <w:szCs w:val="22"/>
              </w:rPr>
              <w:t>Załacznik nr 5a</w:t>
            </w:r>
          </w:p>
        </w:tc>
        <w:tc>
          <w:tcPr>
            <w:tcW w:w="7004" w:type="dxa"/>
          </w:tcPr>
          <w:p w:rsidR="007B5E5E" w:rsidRPr="009109E0" w:rsidRDefault="007B5E5E" w:rsidP="002C71AC">
            <w:pPr>
              <w:suppressAutoHyphens/>
              <w:spacing w:line="276" w:lineRule="auto"/>
              <w:rPr>
                <w:rFonts w:ascii="Cambria" w:hAnsi="Cambria" w:cs="Arial"/>
                <w:sz w:val="22"/>
                <w:szCs w:val="22"/>
              </w:rPr>
            </w:pPr>
            <w:r w:rsidRPr="007B5E5E">
              <w:rPr>
                <w:rFonts w:ascii="Cambria" w:hAnsi="Cambria" w:cs="Arial"/>
                <w:sz w:val="22"/>
                <w:szCs w:val="22"/>
              </w:rPr>
              <w:t>Wykaz wykonanych robót budowlanych</w:t>
            </w:r>
            <w:r>
              <w:rPr>
                <w:rFonts w:ascii="Cambria" w:hAnsi="Cambria" w:cs="Arial"/>
                <w:sz w:val="22"/>
                <w:szCs w:val="22"/>
              </w:rPr>
              <w:t xml:space="preserve"> ( dla Części II)</w:t>
            </w:r>
          </w:p>
        </w:tc>
      </w:tr>
      <w:tr w:rsidR="00D87E9D" w:rsidRPr="009109E0" w:rsidTr="001D624E">
        <w:tc>
          <w:tcPr>
            <w:tcW w:w="1958"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6</w:t>
            </w:r>
          </w:p>
          <w:p w:rsidR="00F429FA" w:rsidRDefault="00F429FA" w:rsidP="009109E0">
            <w:pPr>
              <w:suppressAutoHyphens/>
              <w:spacing w:line="276" w:lineRule="auto"/>
              <w:rPr>
                <w:rFonts w:ascii="Cambria" w:hAnsi="Cambria" w:cs="Arial"/>
                <w:sz w:val="22"/>
                <w:szCs w:val="22"/>
              </w:rPr>
            </w:pPr>
          </w:p>
          <w:p w:rsidR="007B5E5E" w:rsidRDefault="007B5E5E" w:rsidP="009109E0">
            <w:pPr>
              <w:suppressAutoHyphens/>
              <w:spacing w:line="276" w:lineRule="auto"/>
              <w:rPr>
                <w:rFonts w:ascii="Cambria" w:hAnsi="Cambria" w:cs="Arial"/>
                <w:sz w:val="22"/>
                <w:szCs w:val="22"/>
              </w:rPr>
            </w:pPr>
            <w:r>
              <w:rPr>
                <w:rFonts w:ascii="Cambria" w:hAnsi="Cambria" w:cs="Arial"/>
                <w:sz w:val="22"/>
                <w:szCs w:val="22"/>
              </w:rPr>
              <w:t>Załacznik nr 6a</w:t>
            </w:r>
          </w:p>
          <w:p w:rsidR="00F429FA" w:rsidRDefault="00F429FA" w:rsidP="009109E0">
            <w:pPr>
              <w:suppressAutoHyphens/>
              <w:spacing w:line="276" w:lineRule="auto"/>
              <w:rPr>
                <w:rFonts w:ascii="Cambria" w:hAnsi="Cambria" w:cs="Arial"/>
                <w:sz w:val="22"/>
                <w:szCs w:val="22"/>
              </w:rPr>
            </w:pP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Załącznik nr 7</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lastRenderedPageBreak/>
              <w:t>Załącznik nr 8</w:t>
            </w:r>
          </w:p>
          <w:p w:rsidR="00A135DC" w:rsidRDefault="00A135DC" w:rsidP="009109E0">
            <w:pPr>
              <w:suppressAutoHyphens/>
              <w:spacing w:line="276" w:lineRule="auto"/>
              <w:rPr>
                <w:rFonts w:ascii="Cambria" w:hAnsi="Cambria" w:cs="Arial"/>
                <w:color w:val="000000" w:themeColor="text1"/>
                <w:sz w:val="22"/>
                <w:szCs w:val="22"/>
              </w:rPr>
            </w:pPr>
            <w:r w:rsidRPr="00025268">
              <w:rPr>
                <w:rFonts w:ascii="Cambria" w:hAnsi="Cambria" w:cs="Arial"/>
                <w:color w:val="000000" w:themeColor="text1"/>
                <w:sz w:val="22"/>
                <w:szCs w:val="22"/>
              </w:rPr>
              <w:t>Załącznik nr 9</w:t>
            </w:r>
          </w:p>
          <w:p w:rsidR="00F429FA" w:rsidRDefault="00F429FA" w:rsidP="009109E0">
            <w:pPr>
              <w:suppressAutoHyphens/>
              <w:spacing w:line="276" w:lineRule="auto"/>
              <w:rPr>
                <w:rFonts w:ascii="Cambria" w:hAnsi="Cambria" w:cs="Arial"/>
                <w:color w:val="000000" w:themeColor="text1"/>
                <w:sz w:val="22"/>
                <w:szCs w:val="22"/>
              </w:rPr>
            </w:pPr>
          </w:p>
          <w:p w:rsidR="00F429FA" w:rsidRDefault="00F429FA" w:rsidP="009109E0">
            <w:pPr>
              <w:suppressAutoHyphens/>
              <w:spacing w:line="276" w:lineRule="auto"/>
              <w:rPr>
                <w:rFonts w:ascii="Cambria" w:hAnsi="Cambria" w:cs="Arial"/>
                <w:color w:val="000000" w:themeColor="text1"/>
                <w:sz w:val="22"/>
                <w:szCs w:val="22"/>
              </w:rPr>
            </w:pPr>
          </w:p>
          <w:p w:rsidR="00F429FA" w:rsidRDefault="00F429FA" w:rsidP="009109E0">
            <w:pPr>
              <w:suppressAutoHyphens/>
              <w:spacing w:line="276" w:lineRule="auto"/>
              <w:rPr>
                <w:rFonts w:ascii="Cambria" w:hAnsi="Cambria" w:cs="Arial"/>
                <w:color w:val="000000" w:themeColor="text1"/>
                <w:sz w:val="22"/>
                <w:szCs w:val="22"/>
              </w:rPr>
            </w:pPr>
          </w:p>
          <w:p w:rsidR="004F7A96" w:rsidRDefault="00F429FA"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Załącznik nr 9a</w:t>
            </w:r>
          </w:p>
          <w:p w:rsidR="003E1836" w:rsidRDefault="003E1836" w:rsidP="002272C8">
            <w:pPr>
              <w:suppressAutoHyphens/>
              <w:spacing w:line="276" w:lineRule="auto"/>
              <w:rPr>
                <w:rFonts w:ascii="Cambria" w:hAnsi="Cambria" w:cs="Arial"/>
                <w:color w:val="000000" w:themeColor="text1"/>
                <w:sz w:val="22"/>
                <w:szCs w:val="22"/>
              </w:rPr>
            </w:pPr>
          </w:p>
          <w:p w:rsidR="003E1836" w:rsidRDefault="007D2BF0"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Zalacznik nr 10</w:t>
            </w:r>
          </w:p>
          <w:p w:rsidR="004F7A96" w:rsidRPr="00025268" w:rsidRDefault="004C137C"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Załącznik nr 11</w:t>
            </w:r>
          </w:p>
          <w:p w:rsidR="002272C8" w:rsidRPr="009109E0" w:rsidRDefault="004C137C" w:rsidP="002272C8">
            <w:pPr>
              <w:suppressAutoHyphens/>
              <w:spacing w:line="276" w:lineRule="auto"/>
              <w:rPr>
                <w:rFonts w:ascii="Cambria" w:hAnsi="Cambria" w:cs="Arial"/>
                <w:sz w:val="22"/>
                <w:szCs w:val="22"/>
              </w:rPr>
            </w:pPr>
            <w:r>
              <w:rPr>
                <w:rFonts w:ascii="Cambria" w:hAnsi="Cambria" w:cs="Arial"/>
                <w:color w:val="000000" w:themeColor="text1"/>
                <w:sz w:val="22"/>
                <w:szCs w:val="22"/>
              </w:rPr>
              <w:t>Załącznik nr 12</w:t>
            </w:r>
            <w:r w:rsidR="004F7A96" w:rsidRPr="00025268">
              <w:rPr>
                <w:rFonts w:ascii="Cambria" w:hAnsi="Cambria" w:cs="Arial"/>
                <w:color w:val="000000" w:themeColor="text1"/>
                <w:sz w:val="22"/>
                <w:szCs w:val="22"/>
              </w:rPr>
              <w:t xml:space="preserve">    </w:t>
            </w:r>
            <w:r w:rsidR="002272C8" w:rsidRPr="00025268">
              <w:rPr>
                <w:rFonts w:ascii="Cambria" w:hAnsi="Cambria" w:cs="Arial"/>
                <w:color w:val="000000" w:themeColor="text1"/>
                <w:sz w:val="22"/>
                <w:szCs w:val="22"/>
              </w:rPr>
              <w:t xml:space="preserve">               </w:t>
            </w:r>
          </w:p>
        </w:tc>
        <w:tc>
          <w:tcPr>
            <w:tcW w:w="7004" w:type="dxa"/>
          </w:tcPr>
          <w:p w:rsidR="00F429FA" w:rsidRDefault="00A135DC" w:rsidP="009109E0">
            <w:pPr>
              <w:suppressAutoHyphens/>
              <w:spacing w:line="276" w:lineRule="auto"/>
            </w:pPr>
            <w:r w:rsidRPr="009109E0">
              <w:rPr>
                <w:rFonts w:ascii="Cambria" w:hAnsi="Cambria" w:cs="Arial"/>
                <w:sz w:val="22"/>
                <w:szCs w:val="22"/>
              </w:rPr>
              <w:lastRenderedPageBreak/>
              <w:t>W</w:t>
            </w:r>
            <w:r w:rsidR="00A3238C">
              <w:rPr>
                <w:rFonts w:ascii="Cambria" w:hAnsi="Cambria" w:cs="Arial"/>
                <w:sz w:val="22"/>
                <w:szCs w:val="22"/>
              </w:rPr>
              <w:t>ykaz</w:t>
            </w:r>
            <w:r w:rsidRPr="009109E0">
              <w:rPr>
                <w:rFonts w:ascii="Cambria" w:hAnsi="Cambria" w:cs="Arial"/>
                <w:sz w:val="22"/>
                <w:szCs w:val="22"/>
              </w:rPr>
              <w:t xml:space="preserve"> osób</w:t>
            </w:r>
            <w:r w:rsidR="00584377">
              <w:rPr>
                <w:rFonts w:ascii="Cambria" w:hAnsi="Cambria" w:cs="Arial"/>
                <w:sz w:val="22"/>
                <w:szCs w:val="22"/>
              </w:rPr>
              <w:t>, które będą uczestniczyć w wykonywaniu zamówienia</w:t>
            </w:r>
            <w:r w:rsidR="007B5E5E">
              <w:t xml:space="preserve"> </w:t>
            </w:r>
            <w:r w:rsidR="00F429FA">
              <w:t xml:space="preserve">(dla Części I) </w:t>
            </w:r>
          </w:p>
          <w:p w:rsidR="007B5E5E" w:rsidRDefault="007B5E5E" w:rsidP="009109E0">
            <w:pPr>
              <w:suppressAutoHyphens/>
              <w:spacing w:line="276" w:lineRule="auto"/>
              <w:rPr>
                <w:rFonts w:ascii="Cambria" w:hAnsi="Cambria" w:cs="Arial"/>
                <w:sz w:val="22"/>
                <w:szCs w:val="22"/>
              </w:rPr>
            </w:pPr>
            <w:r w:rsidRPr="007B5E5E">
              <w:rPr>
                <w:rFonts w:ascii="Cambria" w:hAnsi="Cambria" w:cs="Arial"/>
                <w:sz w:val="22"/>
                <w:szCs w:val="22"/>
              </w:rPr>
              <w:t xml:space="preserve">Wykaz osób, które będą uczestniczyć w wykonywaniu zamówienia </w:t>
            </w:r>
            <w:r>
              <w:rPr>
                <w:rFonts w:ascii="Cambria" w:hAnsi="Cambria" w:cs="Arial"/>
                <w:sz w:val="22"/>
                <w:szCs w:val="22"/>
              </w:rPr>
              <w:t>( dla Części II)</w:t>
            </w:r>
          </w:p>
          <w:p w:rsidR="002A1E3A" w:rsidRDefault="002A1E3A" w:rsidP="002A1E3A">
            <w:pPr>
              <w:suppressAutoHyphens/>
              <w:spacing w:line="276" w:lineRule="auto"/>
              <w:rPr>
                <w:rFonts w:ascii="Cambria" w:hAnsi="Cambria" w:cs="Arial"/>
                <w:sz w:val="22"/>
                <w:szCs w:val="22"/>
              </w:rPr>
            </w:pPr>
            <w:r w:rsidRPr="009109E0">
              <w:rPr>
                <w:rFonts w:ascii="Cambria" w:hAnsi="Cambria" w:cs="Arial"/>
                <w:sz w:val="22"/>
                <w:szCs w:val="22"/>
              </w:rPr>
              <w:t>Wzór umowy</w:t>
            </w:r>
            <w:r w:rsidR="002C71AC">
              <w:rPr>
                <w:rFonts w:ascii="Cambria" w:hAnsi="Cambria" w:cs="Arial"/>
                <w:sz w:val="22"/>
                <w:szCs w:val="22"/>
              </w:rPr>
              <w:t xml:space="preserve"> </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lastRenderedPageBreak/>
              <w:t xml:space="preserve">Tabela cen elementów </w:t>
            </w:r>
            <w:r w:rsidRPr="00D75F6B">
              <w:rPr>
                <w:rFonts w:ascii="Cambria" w:hAnsi="Cambria" w:cs="Arial"/>
                <w:sz w:val="22"/>
                <w:szCs w:val="22"/>
              </w:rPr>
              <w:t>robót</w:t>
            </w:r>
            <w:r w:rsidR="00DD540A" w:rsidRPr="00D75F6B">
              <w:rPr>
                <w:rFonts w:ascii="Cambria" w:hAnsi="Cambria" w:cs="Arial"/>
                <w:sz w:val="22"/>
                <w:szCs w:val="22"/>
              </w:rPr>
              <w:t xml:space="preserve"> </w:t>
            </w:r>
            <w:r w:rsidR="007B5E5E">
              <w:rPr>
                <w:rFonts w:ascii="Cambria" w:hAnsi="Cambria" w:cs="Arial"/>
                <w:sz w:val="22"/>
                <w:szCs w:val="22"/>
              </w:rPr>
              <w:t xml:space="preserve"> ( dla Cześci II)</w:t>
            </w:r>
          </w:p>
          <w:p w:rsidR="003E1836" w:rsidRDefault="003E1836" w:rsidP="009109E0">
            <w:pPr>
              <w:suppressAutoHyphens/>
              <w:spacing w:line="276" w:lineRule="auto"/>
              <w:rPr>
                <w:rFonts w:ascii="Cambria" w:hAnsi="Cambria" w:cs="Arial"/>
                <w:sz w:val="22"/>
                <w:szCs w:val="22"/>
              </w:rPr>
            </w:pPr>
            <w:r w:rsidRPr="003E1836">
              <w:rPr>
                <w:rFonts w:ascii="Cambria" w:hAnsi="Cambria" w:cs="Arial"/>
                <w:color w:val="000000" w:themeColor="text1"/>
                <w:sz w:val="22"/>
                <w:szCs w:val="22"/>
              </w:rPr>
              <w:t>Oświadczenie o którym mowa w art. 117 ust.4 ustawy Pzp – Wykonawców wspólnie ubiegajacych sie o udzielenie zamówienia ( dla Części I)</w:t>
            </w:r>
          </w:p>
          <w:p w:rsidR="003E1836" w:rsidRDefault="003E1836" w:rsidP="003E1836">
            <w:pPr>
              <w:suppressAutoHyphens/>
              <w:spacing w:line="276" w:lineRule="auto"/>
              <w:rPr>
                <w:rFonts w:ascii="Cambria" w:hAnsi="Cambria" w:cs="Arial"/>
                <w:sz w:val="22"/>
                <w:szCs w:val="22"/>
              </w:rPr>
            </w:pPr>
            <w:r w:rsidRPr="00025268">
              <w:rPr>
                <w:rFonts w:ascii="Cambria" w:hAnsi="Cambria" w:cs="Arial"/>
                <w:color w:val="000000" w:themeColor="text1"/>
                <w:sz w:val="22"/>
                <w:szCs w:val="22"/>
              </w:rPr>
              <w:t>Oświadczenie o którym mo</w:t>
            </w:r>
            <w:r>
              <w:rPr>
                <w:rFonts w:ascii="Cambria" w:hAnsi="Cambria" w:cs="Arial"/>
                <w:color w:val="000000" w:themeColor="text1"/>
                <w:sz w:val="22"/>
                <w:szCs w:val="22"/>
              </w:rPr>
              <w:t xml:space="preserve">wa w art. 117 ust.4 ustawy Pzp – </w:t>
            </w:r>
            <w:r w:rsidRPr="00F8472E">
              <w:rPr>
                <w:rFonts w:ascii="Cambria" w:hAnsi="Cambria" w:cs="Arial"/>
                <w:sz w:val="22"/>
                <w:szCs w:val="22"/>
              </w:rPr>
              <w:t>Wykonawców wspólnie ubiegajacych sie o udzielenie zamówienia</w:t>
            </w:r>
            <w:r>
              <w:rPr>
                <w:rFonts w:ascii="Cambria" w:hAnsi="Cambria" w:cs="Arial"/>
                <w:sz w:val="22"/>
                <w:szCs w:val="22"/>
              </w:rPr>
              <w:t xml:space="preserve"> ( dla Części II)</w:t>
            </w:r>
          </w:p>
          <w:p w:rsidR="002272C8" w:rsidRDefault="002272C8" w:rsidP="009109E0">
            <w:pPr>
              <w:suppressAutoHyphens/>
              <w:spacing w:line="276" w:lineRule="auto"/>
              <w:rPr>
                <w:rFonts w:ascii="Cambria" w:hAnsi="Cambria" w:cs="Arial"/>
                <w:sz w:val="22"/>
                <w:szCs w:val="22"/>
              </w:rPr>
            </w:pPr>
            <w:r w:rsidRPr="002272C8">
              <w:rPr>
                <w:rFonts w:ascii="Cambria" w:hAnsi="Cambria" w:cs="Arial"/>
                <w:sz w:val="22"/>
                <w:szCs w:val="22"/>
              </w:rPr>
              <w:t xml:space="preserve">ID </w:t>
            </w:r>
            <w:r w:rsidR="00584377">
              <w:rPr>
                <w:rFonts w:ascii="Cambria" w:hAnsi="Cambria" w:cs="Arial"/>
                <w:sz w:val="22"/>
                <w:szCs w:val="22"/>
              </w:rPr>
              <w:t xml:space="preserve">postępowania nadany przez miniPortal </w:t>
            </w:r>
            <w:r w:rsidRPr="002272C8">
              <w:rPr>
                <w:rFonts w:ascii="Cambria" w:hAnsi="Cambria" w:cs="Arial"/>
                <w:sz w:val="22"/>
                <w:szCs w:val="22"/>
              </w:rPr>
              <w:t>oraz link do postępowania</w:t>
            </w:r>
          </w:p>
          <w:p w:rsidR="003E1836" w:rsidRDefault="00F429FA" w:rsidP="003E1836">
            <w:pPr>
              <w:suppressAutoHyphens/>
              <w:spacing w:line="276" w:lineRule="auto"/>
              <w:rPr>
                <w:rFonts w:ascii="Cambria" w:hAnsi="Cambria" w:cs="Arial"/>
                <w:sz w:val="22"/>
                <w:szCs w:val="22"/>
              </w:rPr>
            </w:pPr>
            <w:r>
              <w:rPr>
                <w:rFonts w:ascii="Cambria" w:hAnsi="Cambria" w:cs="Arial"/>
                <w:sz w:val="22"/>
                <w:szCs w:val="22"/>
              </w:rPr>
              <w:t>D</w:t>
            </w:r>
            <w:r w:rsidR="00100862">
              <w:rPr>
                <w:rFonts w:ascii="Cambria" w:hAnsi="Cambria" w:cs="Arial"/>
                <w:sz w:val="22"/>
                <w:szCs w:val="22"/>
              </w:rPr>
              <w:t>okumentacja projektowa</w:t>
            </w:r>
          </w:p>
          <w:p w:rsidR="004C137C" w:rsidRPr="009109E0" w:rsidRDefault="00F429FA" w:rsidP="003E1836">
            <w:pPr>
              <w:suppressAutoHyphens/>
              <w:spacing w:line="276" w:lineRule="auto"/>
              <w:rPr>
                <w:rFonts w:ascii="Cambria" w:hAnsi="Cambria" w:cs="Arial"/>
                <w:sz w:val="22"/>
                <w:szCs w:val="22"/>
              </w:rPr>
            </w:pPr>
            <w:r>
              <w:rPr>
                <w:rFonts w:ascii="Cambria" w:hAnsi="Cambria" w:cs="Arial"/>
                <w:sz w:val="22"/>
                <w:szCs w:val="22"/>
              </w:rPr>
              <w:t>Przedmiar robót</w:t>
            </w:r>
          </w:p>
        </w:tc>
      </w:tr>
    </w:tbl>
    <w:p w:rsidR="00DD540A" w:rsidRDefault="004C137C">
      <w:pPr>
        <w:spacing w:after="160" w:line="259" w:lineRule="auto"/>
        <w:rPr>
          <w:rFonts w:ascii="Cambria" w:hAnsi="Cambria" w:cs="Arial"/>
          <w:sz w:val="22"/>
          <w:szCs w:val="22"/>
        </w:rPr>
      </w:pPr>
      <w:r>
        <w:rPr>
          <w:rFonts w:ascii="Cambria" w:hAnsi="Cambria" w:cs="Arial"/>
          <w:sz w:val="22"/>
          <w:szCs w:val="22"/>
        </w:rPr>
        <w:lastRenderedPageBreak/>
        <w:t xml:space="preserve">    Załącznik nr 13           </w:t>
      </w:r>
      <w:r w:rsidR="00F429FA" w:rsidRPr="00F429FA">
        <w:rPr>
          <w:rFonts w:ascii="Cambria" w:hAnsi="Cambria" w:cs="Arial"/>
          <w:sz w:val="22"/>
          <w:szCs w:val="22"/>
        </w:rPr>
        <w:t>Specyfikacja Techniczna Wykonania i Odbioru Robót Budowlanych</w:t>
      </w:r>
    </w:p>
    <w:sectPr w:rsidR="00DD540A"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03" w:rsidRDefault="00634603" w:rsidP="00D87E9D">
      <w:r>
        <w:separator/>
      </w:r>
    </w:p>
  </w:endnote>
  <w:endnote w:type="continuationSeparator" w:id="0">
    <w:p w:rsidR="00634603" w:rsidRDefault="00634603"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03" w:rsidRDefault="00634603" w:rsidP="00D87E9D">
      <w:r>
        <w:separator/>
      </w:r>
    </w:p>
  </w:footnote>
  <w:footnote w:type="continuationSeparator" w:id="0">
    <w:p w:rsidR="00634603" w:rsidRDefault="00634603"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4" w15:restartNumberingAfterBreak="0">
    <w:nsid w:val="10083EFB"/>
    <w:multiLevelType w:val="multilevel"/>
    <w:tmpl w:val="BE7292AE"/>
    <w:lvl w:ilvl="0">
      <w:start w:val="3"/>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690A5E"/>
    <w:multiLevelType w:val="hybridMultilevel"/>
    <w:tmpl w:val="2132CAF6"/>
    <w:lvl w:ilvl="0" w:tplc="8960B3C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9"/>
  </w:num>
  <w:num w:numId="2">
    <w:abstractNumId w:val="18"/>
  </w:num>
  <w:num w:numId="3">
    <w:abstractNumId w:val="26"/>
  </w:num>
  <w:num w:numId="4">
    <w:abstractNumId w:val="2"/>
  </w:num>
  <w:num w:numId="5">
    <w:abstractNumId w:val="12"/>
  </w:num>
  <w:num w:numId="6">
    <w:abstractNumId w:val="25"/>
  </w:num>
  <w:num w:numId="7">
    <w:abstractNumId w:val="22"/>
    <w:lvlOverride w:ilvl="0">
      <w:startOverride w:val="1"/>
    </w:lvlOverride>
  </w:num>
  <w:num w:numId="8">
    <w:abstractNumId w:val="16"/>
    <w:lvlOverride w:ilvl="0">
      <w:startOverride w:val="1"/>
    </w:lvlOverride>
  </w:num>
  <w:num w:numId="9">
    <w:abstractNumId w:val="11"/>
  </w:num>
  <w:num w:numId="10">
    <w:abstractNumId w:val="15"/>
  </w:num>
  <w:num w:numId="11">
    <w:abstractNumId w:val="0"/>
  </w:num>
  <w:num w:numId="12">
    <w:abstractNumId w:val="10"/>
  </w:num>
  <w:num w:numId="13">
    <w:abstractNumId w:val="14"/>
  </w:num>
  <w:num w:numId="14">
    <w:abstractNumId w:val="30"/>
  </w:num>
  <w:num w:numId="15">
    <w:abstractNumId w:val="3"/>
  </w:num>
  <w:num w:numId="16">
    <w:abstractNumId w:val="5"/>
  </w:num>
  <w:num w:numId="17">
    <w:abstractNumId w:val="24"/>
  </w:num>
  <w:num w:numId="18">
    <w:abstractNumId w:val="9"/>
  </w:num>
  <w:num w:numId="19">
    <w:abstractNumId w:val="17"/>
  </w:num>
  <w:num w:numId="20">
    <w:abstractNumId w:val="28"/>
  </w:num>
  <w:num w:numId="21">
    <w:abstractNumId w:val="27"/>
  </w:num>
  <w:num w:numId="22">
    <w:abstractNumId w:val="1"/>
  </w:num>
  <w:num w:numId="23">
    <w:abstractNumId w:val="13"/>
  </w:num>
  <w:num w:numId="24">
    <w:abstractNumId w:val="23"/>
  </w:num>
  <w:num w:numId="25">
    <w:abstractNumId w:val="6"/>
  </w:num>
  <w:num w:numId="26">
    <w:abstractNumId w:val="7"/>
  </w:num>
  <w:num w:numId="27">
    <w:abstractNumId w:val="20"/>
  </w:num>
  <w:num w:numId="28">
    <w:abstractNumId w:val="21"/>
  </w:num>
  <w:num w:numId="29">
    <w:abstractNumId w:val="19"/>
  </w:num>
  <w:num w:numId="30">
    <w:abstractNumId w:val="8"/>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550"/>
    <w:rsid w:val="00037A8A"/>
    <w:rsid w:val="00040313"/>
    <w:rsid w:val="00046563"/>
    <w:rsid w:val="00062FB3"/>
    <w:rsid w:val="00064AD1"/>
    <w:rsid w:val="00066D02"/>
    <w:rsid w:val="00070653"/>
    <w:rsid w:val="000724D3"/>
    <w:rsid w:val="00075494"/>
    <w:rsid w:val="00076295"/>
    <w:rsid w:val="00082BD2"/>
    <w:rsid w:val="00087916"/>
    <w:rsid w:val="00097A43"/>
    <w:rsid w:val="000A446A"/>
    <w:rsid w:val="000B1E19"/>
    <w:rsid w:val="000B487F"/>
    <w:rsid w:val="000B77FD"/>
    <w:rsid w:val="000C106E"/>
    <w:rsid w:val="000D1530"/>
    <w:rsid w:val="000D5F98"/>
    <w:rsid w:val="000E32B5"/>
    <w:rsid w:val="000E4758"/>
    <w:rsid w:val="000E582E"/>
    <w:rsid w:val="000F26E2"/>
    <w:rsid w:val="000F395C"/>
    <w:rsid w:val="000F3F58"/>
    <w:rsid w:val="00100862"/>
    <w:rsid w:val="00106B45"/>
    <w:rsid w:val="00110EF4"/>
    <w:rsid w:val="00113F13"/>
    <w:rsid w:val="00122225"/>
    <w:rsid w:val="001256F7"/>
    <w:rsid w:val="001266CA"/>
    <w:rsid w:val="001324AE"/>
    <w:rsid w:val="00142ACD"/>
    <w:rsid w:val="00147FFE"/>
    <w:rsid w:val="00150441"/>
    <w:rsid w:val="00160720"/>
    <w:rsid w:val="00160C09"/>
    <w:rsid w:val="00181A5A"/>
    <w:rsid w:val="001820D5"/>
    <w:rsid w:val="00182583"/>
    <w:rsid w:val="001847C1"/>
    <w:rsid w:val="00185699"/>
    <w:rsid w:val="0018643B"/>
    <w:rsid w:val="001944B2"/>
    <w:rsid w:val="001B544D"/>
    <w:rsid w:val="001B5DA0"/>
    <w:rsid w:val="001B72B1"/>
    <w:rsid w:val="001C50F2"/>
    <w:rsid w:val="001D1E72"/>
    <w:rsid w:val="001D206D"/>
    <w:rsid w:val="001D624E"/>
    <w:rsid w:val="001D7723"/>
    <w:rsid w:val="001E0351"/>
    <w:rsid w:val="001E34DB"/>
    <w:rsid w:val="001F6899"/>
    <w:rsid w:val="001F7A01"/>
    <w:rsid w:val="002029B1"/>
    <w:rsid w:val="002205B6"/>
    <w:rsid w:val="00220797"/>
    <w:rsid w:val="00224B04"/>
    <w:rsid w:val="00225E44"/>
    <w:rsid w:val="002272C8"/>
    <w:rsid w:val="00236BE1"/>
    <w:rsid w:val="002371D4"/>
    <w:rsid w:val="002453AE"/>
    <w:rsid w:val="002457EA"/>
    <w:rsid w:val="0024638B"/>
    <w:rsid w:val="00255D86"/>
    <w:rsid w:val="00256AA9"/>
    <w:rsid w:val="00262F33"/>
    <w:rsid w:val="00264B39"/>
    <w:rsid w:val="0027102F"/>
    <w:rsid w:val="00273206"/>
    <w:rsid w:val="00282F69"/>
    <w:rsid w:val="0029395D"/>
    <w:rsid w:val="002954C4"/>
    <w:rsid w:val="002A0265"/>
    <w:rsid w:val="002A1E3A"/>
    <w:rsid w:val="002A2724"/>
    <w:rsid w:val="002B1B17"/>
    <w:rsid w:val="002B2810"/>
    <w:rsid w:val="002B51B6"/>
    <w:rsid w:val="002B5B7F"/>
    <w:rsid w:val="002C71AC"/>
    <w:rsid w:val="002D13C1"/>
    <w:rsid w:val="002D1B66"/>
    <w:rsid w:val="002D3AF2"/>
    <w:rsid w:val="002E2CED"/>
    <w:rsid w:val="002E3979"/>
    <w:rsid w:val="002E7571"/>
    <w:rsid w:val="002E7D89"/>
    <w:rsid w:val="002F789A"/>
    <w:rsid w:val="00304C42"/>
    <w:rsid w:val="0030592F"/>
    <w:rsid w:val="003138C1"/>
    <w:rsid w:val="00321835"/>
    <w:rsid w:val="00327302"/>
    <w:rsid w:val="003311E6"/>
    <w:rsid w:val="00332D60"/>
    <w:rsid w:val="00333A6D"/>
    <w:rsid w:val="003359D0"/>
    <w:rsid w:val="00336235"/>
    <w:rsid w:val="0034164B"/>
    <w:rsid w:val="003561DD"/>
    <w:rsid w:val="0035637B"/>
    <w:rsid w:val="0036440F"/>
    <w:rsid w:val="00371481"/>
    <w:rsid w:val="00373374"/>
    <w:rsid w:val="00380407"/>
    <w:rsid w:val="00397384"/>
    <w:rsid w:val="003A4D6D"/>
    <w:rsid w:val="003A4F51"/>
    <w:rsid w:val="003B0F39"/>
    <w:rsid w:val="003B3169"/>
    <w:rsid w:val="003B3DE1"/>
    <w:rsid w:val="003B498E"/>
    <w:rsid w:val="003B519B"/>
    <w:rsid w:val="003C1200"/>
    <w:rsid w:val="003C31A3"/>
    <w:rsid w:val="003D4B65"/>
    <w:rsid w:val="003E11E7"/>
    <w:rsid w:val="003E13DD"/>
    <w:rsid w:val="003E1836"/>
    <w:rsid w:val="003E21DB"/>
    <w:rsid w:val="003E41B3"/>
    <w:rsid w:val="003E6E63"/>
    <w:rsid w:val="003E7320"/>
    <w:rsid w:val="003F0E40"/>
    <w:rsid w:val="003F5971"/>
    <w:rsid w:val="003F73D4"/>
    <w:rsid w:val="00401ED2"/>
    <w:rsid w:val="00402637"/>
    <w:rsid w:val="0041112B"/>
    <w:rsid w:val="00417A31"/>
    <w:rsid w:val="0042519A"/>
    <w:rsid w:val="00426DE1"/>
    <w:rsid w:val="00432823"/>
    <w:rsid w:val="00433703"/>
    <w:rsid w:val="00436595"/>
    <w:rsid w:val="00441532"/>
    <w:rsid w:val="00443E03"/>
    <w:rsid w:val="0044545E"/>
    <w:rsid w:val="0044768D"/>
    <w:rsid w:val="00447747"/>
    <w:rsid w:val="004501BB"/>
    <w:rsid w:val="0046190D"/>
    <w:rsid w:val="004631F2"/>
    <w:rsid w:val="00470F04"/>
    <w:rsid w:val="004739A8"/>
    <w:rsid w:val="00474FF2"/>
    <w:rsid w:val="004822F4"/>
    <w:rsid w:val="004849F7"/>
    <w:rsid w:val="00493327"/>
    <w:rsid w:val="0049440D"/>
    <w:rsid w:val="004944AB"/>
    <w:rsid w:val="004946F7"/>
    <w:rsid w:val="004A2496"/>
    <w:rsid w:val="004A2B83"/>
    <w:rsid w:val="004A759C"/>
    <w:rsid w:val="004B0E0E"/>
    <w:rsid w:val="004C137C"/>
    <w:rsid w:val="004C6E84"/>
    <w:rsid w:val="004D12DE"/>
    <w:rsid w:val="004F19D1"/>
    <w:rsid w:val="004F5D26"/>
    <w:rsid w:val="004F64F2"/>
    <w:rsid w:val="004F7A96"/>
    <w:rsid w:val="005053BE"/>
    <w:rsid w:val="00506AFF"/>
    <w:rsid w:val="00520C51"/>
    <w:rsid w:val="00530247"/>
    <w:rsid w:val="005312A4"/>
    <w:rsid w:val="00533C46"/>
    <w:rsid w:val="00533FE4"/>
    <w:rsid w:val="00542185"/>
    <w:rsid w:val="00544A54"/>
    <w:rsid w:val="005465F4"/>
    <w:rsid w:val="00551507"/>
    <w:rsid w:val="00552721"/>
    <w:rsid w:val="005535D4"/>
    <w:rsid w:val="00554B25"/>
    <w:rsid w:val="0057134D"/>
    <w:rsid w:val="005801AC"/>
    <w:rsid w:val="0058308E"/>
    <w:rsid w:val="00584377"/>
    <w:rsid w:val="0058517F"/>
    <w:rsid w:val="005909DD"/>
    <w:rsid w:val="005A342D"/>
    <w:rsid w:val="005B3D61"/>
    <w:rsid w:val="005C06A5"/>
    <w:rsid w:val="005C1E35"/>
    <w:rsid w:val="005D2ADF"/>
    <w:rsid w:val="005E4CE3"/>
    <w:rsid w:val="005E6A2B"/>
    <w:rsid w:val="005F0DD5"/>
    <w:rsid w:val="005F12C7"/>
    <w:rsid w:val="005F1E78"/>
    <w:rsid w:val="005F298C"/>
    <w:rsid w:val="005F453A"/>
    <w:rsid w:val="005F4846"/>
    <w:rsid w:val="005F645B"/>
    <w:rsid w:val="005F77C9"/>
    <w:rsid w:val="0060137C"/>
    <w:rsid w:val="0060409E"/>
    <w:rsid w:val="0060438F"/>
    <w:rsid w:val="00604C21"/>
    <w:rsid w:val="0062201F"/>
    <w:rsid w:val="00624DB5"/>
    <w:rsid w:val="00626396"/>
    <w:rsid w:val="006279A4"/>
    <w:rsid w:val="006308B6"/>
    <w:rsid w:val="00634603"/>
    <w:rsid w:val="00635624"/>
    <w:rsid w:val="006370BF"/>
    <w:rsid w:val="006408B2"/>
    <w:rsid w:val="00643539"/>
    <w:rsid w:val="00653D7A"/>
    <w:rsid w:val="00656DED"/>
    <w:rsid w:val="006647C8"/>
    <w:rsid w:val="006733B8"/>
    <w:rsid w:val="006862ED"/>
    <w:rsid w:val="00691120"/>
    <w:rsid w:val="00691F97"/>
    <w:rsid w:val="00691FC7"/>
    <w:rsid w:val="00692836"/>
    <w:rsid w:val="00696F0A"/>
    <w:rsid w:val="00696F43"/>
    <w:rsid w:val="006A10EE"/>
    <w:rsid w:val="006A2CDA"/>
    <w:rsid w:val="006A71D6"/>
    <w:rsid w:val="006B5890"/>
    <w:rsid w:val="006C221B"/>
    <w:rsid w:val="006D1101"/>
    <w:rsid w:val="006D133A"/>
    <w:rsid w:val="006D4F32"/>
    <w:rsid w:val="006D77B3"/>
    <w:rsid w:val="006F142B"/>
    <w:rsid w:val="006F4777"/>
    <w:rsid w:val="006F4A38"/>
    <w:rsid w:val="006F6FE9"/>
    <w:rsid w:val="007013FE"/>
    <w:rsid w:val="0070167E"/>
    <w:rsid w:val="00702943"/>
    <w:rsid w:val="00710B7A"/>
    <w:rsid w:val="00714A38"/>
    <w:rsid w:val="00717B59"/>
    <w:rsid w:val="007244B5"/>
    <w:rsid w:val="00726324"/>
    <w:rsid w:val="00726B1E"/>
    <w:rsid w:val="007305FA"/>
    <w:rsid w:val="007332B2"/>
    <w:rsid w:val="007337BB"/>
    <w:rsid w:val="0073481D"/>
    <w:rsid w:val="00735E43"/>
    <w:rsid w:val="0074255A"/>
    <w:rsid w:val="00744DDC"/>
    <w:rsid w:val="0074763C"/>
    <w:rsid w:val="00752695"/>
    <w:rsid w:val="00754ADB"/>
    <w:rsid w:val="00757282"/>
    <w:rsid w:val="007741D1"/>
    <w:rsid w:val="007829A7"/>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805785"/>
    <w:rsid w:val="008115CA"/>
    <w:rsid w:val="00814EE3"/>
    <w:rsid w:val="008156D9"/>
    <w:rsid w:val="00824202"/>
    <w:rsid w:val="00827C33"/>
    <w:rsid w:val="00837796"/>
    <w:rsid w:val="00842B04"/>
    <w:rsid w:val="008449DB"/>
    <w:rsid w:val="00844EBC"/>
    <w:rsid w:val="00845172"/>
    <w:rsid w:val="00846C94"/>
    <w:rsid w:val="00851961"/>
    <w:rsid w:val="00861A09"/>
    <w:rsid w:val="00861B00"/>
    <w:rsid w:val="00862010"/>
    <w:rsid w:val="00862A63"/>
    <w:rsid w:val="0087756F"/>
    <w:rsid w:val="00890699"/>
    <w:rsid w:val="008950AE"/>
    <w:rsid w:val="00897E0E"/>
    <w:rsid w:val="008A1A69"/>
    <w:rsid w:val="008B35E9"/>
    <w:rsid w:val="008B4A0C"/>
    <w:rsid w:val="008C722B"/>
    <w:rsid w:val="008D6DBF"/>
    <w:rsid w:val="008D7690"/>
    <w:rsid w:val="008D7B8C"/>
    <w:rsid w:val="008E1660"/>
    <w:rsid w:val="008E2FC8"/>
    <w:rsid w:val="008E2FCF"/>
    <w:rsid w:val="008E3621"/>
    <w:rsid w:val="008E5C17"/>
    <w:rsid w:val="008F156C"/>
    <w:rsid w:val="008F3BDF"/>
    <w:rsid w:val="008F3C59"/>
    <w:rsid w:val="009025D8"/>
    <w:rsid w:val="009036C1"/>
    <w:rsid w:val="00904253"/>
    <w:rsid w:val="00906F3A"/>
    <w:rsid w:val="00910111"/>
    <w:rsid w:val="009109E0"/>
    <w:rsid w:val="00912261"/>
    <w:rsid w:val="009124AD"/>
    <w:rsid w:val="00913C46"/>
    <w:rsid w:val="00914156"/>
    <w:rsid w:val="00926179"/>
    <w:rsid w:val="00943BE8"/>
    <w:rsid w:val="009461EC"/>
    <w:rsid w:val="00953764"/>
    <w:rsid w:val="0096302D"/>
    <w:rsid w:val="0096354B"/>
    <w:rsid w:val="009771EC"/>
    <w:rsid w:val="009847D4"/>
    <w:rsid w:val="009870A1"/>
    <w:rsid w:val="00987111"/>
    <w:rsid w:val="0099179C"/>
    <w:rsid w:val="00995D80"/>
    <w:rsid w:val="009A2AF9"/>
    <w:rsid w:val="009A49FD"/>
    <w:rsid w:val="009A558D"/>
    <w:rsid w:val="009C3152"/>
    <w:rsid w:val="009D09F0"/>
    <w:rsid w:val="009D1BDF"/>
    <w:rsid w:val="009D4D94"/>
    <w:rsid w:val="009E3EA1"/>
    <w:rsid w:val="009E7E06"/>
    <w:rsid w:val="009F569D"/>
    <w:rsid w:val="009F6BE5"/>
    <w:rsid w:val="00A01E70"/>
    <w:rsid w:val="00A02FF9"/>
    <w:rsid w:val="00A135DC"/>
    <w:rsid w:val="00A1471C"/>
    <w:rsid w:val="00A14850"/>
    <w:rsid w:val="00A23B29"/>
    <w:rsid w:val="00A26874"/>
    <w:rsid w:val="00A3238C"/>
    <w:rsid w:val="00A36F09"/>
    <w:rsid w:val="00A45E04"/>
    <w:rsid w:val="00A50163"/>
    <w:rsid w:val="00A5158A"/>
    <w:rsid w:val="00A53234"/>
    <w:rsid w:val="00A70FB3"/>
    <w:rsid w:val="00A86CB3"/>
    <w:rsid w:val="00A961B7"/>
    <w:rsid w:val="00A96CF0"/>
    <w:rsid w:val="00A97D22"/>
    <w:rsid w:val="00AB06D0"/>
    <w:rsid w:val="00AB18B9"/>
    <w:rsid w:val="00AB1E2C"/>
    <w:rsid w:val="00AB415B"/>
    <w:rsid w:val="00AC1781"/>
    <w:rsid w:val="00AC26A9"/>
    <w:rsid w:val="00AD364B"/>
    <w:rsid w:val="00AD51A4"/>
    <w:rsid w:val="00AE529F"/>
    <w:rsid w:val="00AE7F7E"/>
    <w:rsid w:val="00AF1888"/>
    <w:rsid w:val="00AF29C5"/>
    <w:rsid w:val="00AF3DA8"/>
    <w:rsid w:val="00B1265F"/>
    <w:rsid w:val="00B21597"/>
    <w:rsid w:val="00B22246"/>
    <w:rsid w:val="00B27E77"/>
    <w:rsid w:val="00B32BCC"/>
    <w:rsid w:val="00B35798"/>
    <w:rsid w:val="00B448C4"/>
    <w:rsid w:val="00B508C8"/>
    <w:rsid w:val="00B50AF0"/>
    <w:rsid w:val="00B65842"/>
    <w:rsid w:val="00B740E4"/>
    <w:rsid w:val="00B80BFB"/>
    <w:rsid w:val="00B82A58"/>
    <w:rsid w:val="00B836BC"/>
    <w:rsid w:val="00B87EE4"/>
    <w:rsid w:val="00B95AAB"/>
    <w:rsid w:val="00B96CD3"/>
    <w:rsid w:val="00BA220F"/>
    <w:rsid w:val="00BB32EB"/>
    <w:rsid w:val="00BB5C8E"/>
    <w:rsid w:val="00BC0E66"/>
    <w:rsid w:val="00BC1F3C"/>
    <w:rsid w:val="00BC267A"/>
    <w:rsid w:val="00BC6930"/>
    <w:rsid w:val="00BC75CB"/>
    <w:rsid w:val="00BD0A57"/>
    <w:rsid w:val="00BE0453"/>
    <w:rsid w:val="00BE43A2"/>
    <w:rsid w:val="00BF1431"/>
    <w:rsid w:val="00BF1E95"/>
    <w:rsid w:val="00C04999"/>
    <w:rsid w:val="00C06B8A"/>
    <w:rsid w:val="00C06C90"/>
    <w:rsid w:val="00C07831"/>
    <w:rsid w:val="00C140C6"/>
    <w:rsid w:val="00C3249D"/>
    <w:rsid w:val="00C343E5"/>
    <w:rsid w:val="00C36028"/>
    <w:rsid w:val="00C567E2"/>
    <w:rsid w:val="00C60B77"/>
    <w:rsid w:val="00C639B2"/>
    <w:rsid w:val="00C64F4D"/>
    <w:rsid w:val="00C74E6D"/>
    <w:rsid w:val="00C80067"/>
    <w:rsid w:val="00C80C91"/>
    <w:rsid w:val="00C90C27"/>
    <w:rsid w:val="00C91F50"/>
    <w:rsid w:val="00C94990"/>
    <w:rsid w:val="00CA58E5"/>
    <w:rsid w:val="00CA5FEF"/>
    <w:rsid w:val="00CB0B89"/>
    <w:rsid w:val="00CB2D98"/>
    <w:rsid w:val="00CB4ABE"/>
    <w:rsid w:val="00CC0235"/>
    <w:rsid w:val="00CC7622"/>
    <w:rsid w:val="00CD181E"/>
    <w:rsid w:val="00CD5131"/>
    <w:rsid w:val="00CD7CDB"/>
    <w:rsid w:val="00CF1677"/>
    <w:rsid w:val="00D01FDF"/>
    <w:rsid w:val="00D02497"/>
    <w:rsid w:val="00D043FC"/>
    <w:rsid w:val="00D04999"/>
    <w:rsid w:val="00D1213A"/>
    <w:rsid w:val="00D12FD7"/>
    <w:rsid w:val="00D173A1"/>
    <w:rsid w:val="00D17F6C"/>
    <w:rsid w:val="00D20013"/>
    <w:rsid w:val="00D21B2C"/>
    <w:rsid w:val="00D22500"/>
    <w:rsid w:val="00D23B71"/>
    <w:rsid w:val="00D274E8"/>
    <w:rsid w:val="00D311D5"/>
    <w:rsid w:val="00D31FF9"/>
    <w:rsid w:val="00D4355C"/>
    <w:rsid w:val="00D44A58"/>
    <w:rsid w:val="00D53158"/>
    <w:rsid w:val="00D55EEE"/>
    <w:rsid w:val="00D570B2"/>
    <w:rsid w:val="00D638E7"/>
    <w:rsid w:val="00D65977"/>
    <w:rsid w:val="00D66570"/>
    <w:rsid w:val="00D72AD0"/>
    <w:rsid w:val="00D73CF3"/>
    <w:rsid w:val="00D75F6B"/>
    <w:rsid w:val="00D77EFA"/>
    <w:rsid w:val="00D8046D"/>
    <w:rsid w:val="00D833EE"/>
    <w:rsid w:val="00D87E9D"/>
    <w:rsid w:val="00D979F5"/>
    <w:rsid w:val="00D97E5E"/>
    <w:rsid w:val="00DA310C"/>
    <w:rsid w:val="00DA484F"/>
    <w:rsid w:val="00DB7C61"/>
    <w:rsid w:val="00DC0418"/>
    <w:rsid w:val="00DD44FB"/>
    <w:rsid w:val="00DD540A"/>
    <w:rsid w:val="00DE46F4"/>
    <w:rsid w:val="00DF1BA8"/>
    <w:rsid w:val="00DF2D52"/>
    <w:rsid w:val="00DF5B3F"/>
    <w:rsid w:val="00E002CC"/>
    <w:rsid w:val="00E00341"/>
    <w:rsid w:val="00E1718E"/>
    <w:rsid w:val="00E21C00"/>
    <w:rsid w:val="00E2292F"/>
    <w:rsid w:val="00E25190"/>
    <w:rsid w:val="00E3030E"/>
    <w:rsid w:val="00E34278"/>
    <w:rsid w:val="00E37DAA"/>
    <w:rsid w:val="00E47B83"/>
    <w:rsid w:val="00E51550"/>
    <w:rsid w:val="00E55F34"/>
    <w:rsid w:val="00E66E91"/>
    <w:rsid w:val="00E71103"/>
    <w:rsid w:val="00E75E11"/>
    <w:rsid w:val="00E8144B"/>
    <w:rsid w:val="00E81460"/>
    <w:rsid w:val="00E82BD4"/>
    <w:rsid w:val="00E875DA"/>
    <w:rsid w:val="00E95BD4"/>
    <w:rsid w:val="00E96659"/>
    <w:rsid w:val="00E97295"/>
    <w:rsid w:val="00EA2EB9"/>
    <w:rsid w:val="00EA3C20"/>
    <w:rsid w:val="00EB0393"/>
    <w:rsid w:val="00EB1C56"/>
    <w:rsid w:val="00EB2F11"/>
    <w:rsid w:val="00EB73C9"/>
    <w:rsid w:val="00EC0B43"/>
    <w:rsid w:val="00EC543F"/>
    <w:rsid w:val="00EC55E8"/>
    <w:rsid w:val="00ED3127"/>
    <w:rsid w:val="00ED643D"/>
    <w:rsid w:val="00EE2419"/>
    <w:rsid w:val="00EF3C44"/>
    <w:rsid w:val="00EF6630"/>
    <w:rsid w:val="00EF71DB"/>
    <w:rsid w:val="00F07D6F"/>
    <w:rsid w:val="00F11575"/>
    <w:rsid w:val="00F22950"/>
    <w:rsid w:val="00F23C3F"/>
    <w:rsid w:val="00F328BE"/>
    <w:rsid w:val="00F37D06"/>
    <w:rsid w:val="00F42236"/>
    <w:rsid w:val="00F429FA"/>
    <w:rsid w:val="00F42AB9"/>
    <w:rsid w:val="00F4443F"/>
    <w:rsid w:val="00F44D5E"/>
    <w:rsid w:val="00F46106"/>
    <w:rsid w:val="00F504FA"/>
    <w:rsid w:val="00F559D4"/>
    <w:rsid w:val="00F712EF"/>
    <w:rsid w:val="00F71650"/>
    <w:rsid w:val="00F802C4"/>
    <w:rsid w:val="00F83B96"/>
    <w:rsid w:val="00F8472E"/>
    <w:rsid w:val="00F855AF"/>
    <w:rsid w:val="00F9028A"/>
    <w:rsid w:val="00F90DDA"/>
    <w:rsid w:val="00F96671"/>
    <w:rsid w:val="00FA35A6"/>
    <w:rsid w:val="00FB0191"/>
    <w:rsid w:val="00FB7C6A"/>
    <w:rsid w:val="00FC06FF"/>
    <w:rsid w:val="00FC10FB"/>
    <w:rsid w:val="00FC3CB8"/>
    <w:rsid w:val="00FC420B"/>
    <w:rsid w:val="00FC540F"/>
    <w:rsid w:val="00FC6611"/>
    <w:rsid w:val="00FE45A3"/>
    <w:rsid w:val="00FE6296"/>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mienie@stalowowolski.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puap.gov.pl/wps/port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E686-0C6E-4851-AE02-2A34F6F0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29</Pages>
  <Words>11765</Words>
  <Characters>70592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45</cp:revision>
  <cp:lastPrinted>2022-02-28T11:42:00Z</cp:lastPrinted>
  <dcterms:created xsi:type="dcterms:W3CDTF">2022-02-17T10:04:00Z</dcterms:created>
  <dcterms:modified xsi:type="dcterms:W3CDTF">2022-03-01T08:24:00Z</dcterms:modified>
</cp:coreProperties>
</file>