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3"/>
      </w:tblGrid>
      <w:tr w:rsidR="006D69BD" w:rsidRPr="006B2BDF" w14:paraId="2ACCA71F" w14:textId="77777777" w:rsidTr="00A72B2F">
        <w:tc>
          <w:tcPr>
            <w:tcW w:w="8643" w:type="dxa"/>
            <w:shd w:val="clear" w:color="auto" w:fill="D9E2F3" w:themeFill="accent1" w:themeFillTint="33"/>
          </w:tcPr>
          <w:p w14:paraId="7D448688" w14:textId="77777777" w:rsidR="006D69BD" w:rsidRPr="006B2BDF" w:rsidRDefault="006D69BD" w:rsidP="005B4EE7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6B2BDF">
              <w:rPr>
                <w:rFonts w:asciiTheme="minorHAnsi" w:hAnsiTheme="minorHAnsi" w:cstheme="minorHAnsi"/>
                <w:bCs/>
                <w:i/>
              </w:rPr>
              <w:t>Rodzaj opracowania:</w:t>
            </w:r>
          </w:p>
          <w:p w14:paraId="55B92D2D" w14:textId="6E0938C1" w:rsidR="006D69BD" w:rsidRPr="00825AAB" w:rsidRDefault="006D69BD" w:rsidP="005B4EE7">
            <w:pPr>
              <w:pStyle w:val="Nagwek1"/>
              <w:spacing w:line="360" w:lineRule="auto"/>
              <w:jc w:val="center"/>
              <w:rPr>
                <w:rFonts w:asciiTheme="minorHAnsi" w:hAnsiTheme="minorHAnsi" w:cstheme="minorHAnsi"/>
                <w:sz w:val="36"/>
                <w:szCs w:val="36"/>
                <w:u w:val="single"/>
              </w:rPr>
            </w:pPr>
            <w:r w:rsidRPr="00825AAB">
              <w:rPr>
                <w:rFonts w:asciiTheme="minorHAnsi" w:hAnsiTheme="minorHAnsi" w:cstheme="minorHAnsi"/>
                <w:sz w:val="36"/>
                <w:szCs w:val="36"/>
                <w:u w:val="single"/>
              </w:rPr>
              <w:t xml:space="preserve">PROJEKT </w:t>
            </w:r>
            <w:r w:rsidR="00B65751">
              <w:rPr>
                <w:rFonts w:asciiTheme="minorHAnsi" w:hAnsiTheme="minorHAnsi" w:cstheme="minorHAnsi"/>
                <w:sz w:val="36"/>
                <w:szCs w:val="36"/>
                <w:u w:val="single"/>
              </w:rPr>
              <w:t>STAŁEJ ORGANIZACJI RUCHU</w:t>
            </w:r>
          </w:p>
          <w:p w14:paraId="74E9075E" w14:textId="77777777" w:rsidR="006D69BD" w:rsidRPr="006B2BDF" w:rsidRDefault="006D69BD" w:rsidP="005B4EE7">
            <w:pPr>
              <w:rPr>
                <w:rFonts w:asciiTheme="minorHAnsi" w:hAnsiTheme="minorHAnsi" w:cstheme="minorHAnsi"/>
              </w:rPr>
            </w:pPr>
          </w:p>
        </w:tc>
      </w:tr>
      <w:tr w:rsidR="006D69BD" w:rsidRPr="006B2BDF" w14:paraId="2D3B32DE" w14:textId="77777777" w:rsidTr="00A72B2F">
        <w:tc>
          <w:tcPr>
            <w:tcW w:w="8643" w:type="dxa"/>
          </w:tcPr>
          <w:p w14:paraId="0834216A" w14:textId="77777777" w:rsidR="006D69BD" w:rsidRPr="006B2BDF" w:rsidRDefault="006D69BD" w:rsidP="005B4EE7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6B2BDF">
              <w:rPr>
                <w:rFonts w:asciiTheme="minorHAnsi" w:hAnsiTheme="minorHAnsi" w:cstheme="minorHAnsi"/>
                <w:bCs/>
                <w:i/>
              </w:rPr>
              <w:t>Przedmiot opracowania:</w:t>
            </w:r>
          </w:p>
          <w:p w14:paraId="0CEE18D0" w14:textId="77777777" w:rsidR="006D69BD" w:rsidRDefault="006D69BD" w:rsidP="006D69BD">
            <w:pPr>
              <w:pStyle w:val="Nagwek1"/>
              <w:jc w:val="center"/>
              <w:rPr>
                <w:rFonts w:asciiTheme="minorHAnsi" w:hAnsiTheme="minorHAnsi" w:cs="Arial Narrow"/>
                <w:sz w:val="28"/>
                <w:szCs w:val="28"/>
              </w:rPr>
            </w:pPr>
            <w:r w:rsidRPr="00266949">
              <w:rPr>
                <w:rFonts w:asciiTheme="minorHAnsi" w:hAnsiTheme="minorHAnsi" w:cs="Arial Narrow"/>
                <w:sz w:val="28"/>
                <w:szCs w:val="28"/>
              </w:rPr>
              <w:t xml:space="preserve">Przebudowa drogi powiatowej Nr 1006R Radomyśl – Skowierzyn </w:t>
            </w:r>
          </w:p>
          <w:p w14:paraId="2DE7B5EE" w14:textId="71B96DB5" w:rsidR="006D69BD" w:rsidRPr="00B65751" w:rsidRDefault="006D69BD" w:rsidP="00B65751">
            <w:pPr>
              <w:pStyle w:val="Nagwek1"/>
              <w:jc w:val="center"/>
              <w:rPr>
                <w:rFonts w:asciiTheme="minorHAnsi" w:hAnsiTheme="minorHAnsi" w:cs="Arial Narrow"/>
                <w:b w:val="0"/>
                <w:sz w:val="28"/>
                <w:szCs w:val="28"/>
              </w:rPr>
            </w:pPr>
            <w:r w:rsidRPr="00266949">
              <w:rPr>
                <w:rFonts w:asciiTheme="minorHAnsi" w:hAnsiTheme="minorHAnsi" w:cs="Arial Narrow"/>
                <w:sz w:val="28"/>
                <w:szCs w:val="28"/>
              </w:rPr>
              <w:t xml:space="preserve">w m. Radomyśl n / Sanem </w:t>
            </w:r>
          </w:p>
        </w:tc>
      </w:tr>
      <w:tr w:rsidR="006D69BD" w:rsidRPr="006B2BDF" w14:paraId="321B46E9" w14:textId="77777777" w:rsidTr="00B65751">
        <w:trPr>
          <w:trHeight w:val="2044"/>
        </w:trPr>
        <w:tc>
          <w:tcPr>
            <w:tcW w:w="8643" w:type="dxa"/>
          </w:tcPr>
          <w:p w14:paraId="531B4C75" w14:textId="77777777" w:rsidR="006D69BD" w:rsidRPr="00B65751" w:rsidRDefault="006D69BD" w:rsidP="00B65751">
            <w:pPr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</w:pPr>
            <w:r w:rsidRPr="00B65751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Inwestor:</w:t>
            </w:r>
          </w:p>
          <w:p w14:paraId="59510E3A" w14:textId="77777777" w:rsidR="006D69BD" w:rsidRPr="00B65751" w:rsidRDefault="006D69BD" w:rsidP="00B65751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  <w:r w:rsidRPr="00B6575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Powiat Stalowowolski </w:t>
            </w:r>
          </w:p>
          <w:p w14:paraId="159BAC3A" w14:textId="77777777" w:rsidR="006D69BD" w:rsidRPr="00B65751" w:rsidRDefault="006D69BD" w:rsidP="00B65751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  <w:r w:rsidRPr="00B6575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37-450 Stalowa Wola, ul. Podleśna 15  </w:t>
            </w:r>
          </w:p>
          <w:p w14:paraId="59315E4E" w14:textId="77777777" w:rsidR="006D69BD" w:rsidRPr="00B65751" w:rsidRDefault="006D69BD" w:rsidP="00B65751">
            <w:pPr>
              <w:rPr>
                <w:rFonts w:asciiTheme="minorHAnsi" w:hAnsiTheme="minorHAnsi" w:cs="Calibri"/>
                <w:bCs/>
                <w:i/>
                <w:sz w:val="24"/>
                <w:szCs w:val="24"/>
              </w:rPr>
            </w:pPr>
            <w:r w:rsidRPr="00B65751">
              <w:rPr>
                <w:rFonts w:asciiTheme="minorHAnsi" w:hAnsiTheme="minorHAnsi" w:cs="Calibri"/>
                <w:bCs/>
                <w:i/>
                <w:sz w:val="24"/>
                <w:szCs w:val="24"/>
              </w:rPr>
              <w:t>Zarząd drogi:</w:t>
            </w:r>
          </w:p>
          <w:p w14:paraId="55FBB6C5" w14:textId="77777777" w:rsidR="006D69BD" w:rsidRPr="00B65751" w:rsidRDefault="006D69BD" w:rsidP="00B65751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6575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Zarząd Dróg Powiatowych w Stalowej Woli </w:t>
            </w:r>
          </w:p>
          <w:p w14:paraId="190D6653" w14:textId="5189E07C" w:rsidR="006D69BD" w:rsidRPr="00B65751" w:rsidRDefault="006D69BD" w:rsidP="00B65751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65751">
              <w:rPr>
                <w:rFonts w:asciiTheme="minorHAnsi" w:hAnsiTheme="minorHAnsi" w:cstheme="minorHAnsi"/>
                <w:b/>
                <w:sz w:val="24"/>
                <w:szCs w:val="24"/>
              </w:rPr>
              <w:t>37-450 Stalowa Wola, ul. Przemysłowa 6</w:t>
            </w:r>
            <w:r w:rsidRPr="00B65751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</w:tc>
      </w:tr>
      <w:tr w:rsidR="00B65751" w:rsidRPr="00F47E4B" w14:paraId="208F358E" w14:textId="77777777" w:rsidTr="00A72B2F">
        <w:trPr>
          <w:trHeight w:val="236"/>
        </w:trPr>
        <w:tc>
          <w:tcPr>
            <w:tcW w:w="8643" w:type="dxa"/>
            <w:shd w:val="clear" w:color="auto" w:fill="auto"/>
          </w:tcPr>
          <w:p w14:paraId="0DBFA67D" w14:textId="77777777" w:rsidR="00B65751" w:rsidRPr="00B65751" w:rsidRDefault="00B65751" w:rsidP="00B65751">
            <w:pPr>
              <w:pStyle w:val="Nagwek3"/>
              <w:rPr>
                <w:rFonts w:asciiTheme="minorHAnsi" w:hAnsiTheme="minorHAnsi" w:cs="Arial"/>
                <w:b/>
                <w:i/>
                <w:szCs w:val="24"/>
              </w:rPr>
            </w:pPr>
            <w:r w:rsidRPr="00B65751">
              <w:rPr>
                <w:rFonts w:asciiTheme="minorHAnsi" w:hAnsiTheme="minorHAnsi" w:cs="Arial"/>
                <w:szCs w:val="24"/>
              </w:rPr>
              <w:t>Zarządca drogi:</w:t>
            </w:r>
          </w:p>
          <w:p w14:paraId="0C62B70C" w14:textId="77777777" w:rsidR="00B65751" w:rsidRPr="00B65751" w:rsidRDefault="00B65751" w:rsidP="00B65751">
            <w:pPr>
              <w:pStyle w:val="Nagwek"/>
              <w:spacing w:before="0" w:after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B65751">
              <w:rPr>
                <w:rFonts w:asciiTheme="minorHAnsi" w:hAnsiTheme="minorHAnsi" w:cs="Arial"/>
                <w:b/>
                <w:sz w:val="24"/>
                <w:szCs w:val="24"/>
              </w:rPr>
              <w:t xml:space="preserve">Zarząd Powiatu Stalowowolskiego </w:t>
            </w:r>
          </w:p>
          <w:p w14:paraId="44342C2B" w14:textId="77777777" w:rsidR="00B65751" w:rsidRPr="00B65751" w:rsidRDefault="00B65751" w:rsidP="00B6575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65751" w:rsidRPr="00F47E4B" w14:paraId="0984D439" w14:textId="77777777" w:rsidTr="00A72B2F">
        <w:trPr>
          <w:trHeight w:val="236"/>
        </w:trPr>
        <w:tc>
          <w:tcPr>
            <w:tcW w:w="8643" w:type="dxa"/>
            <w:shd w:val="clear" w:color="auto" w:fill="auto"/>
          </w:tcPr>
          <w:p w14:paraId="208C5E5E" w14:textId="77777777" w:rsidR="00B65751" w:rsidRPr="00B65751" w:rsidRDefault="00B65751" w:rsidP="00B65751">
            <w:pPr>
              <w:rPr>
                <w:rFonts w:asciiTheme="minorHAnsi" w:hAnsiTheme="minorHAnsi" w:cs="Arial"/>
                <w:sz w:val="24"/>
                <w:szCs w:val="24"/>
                <w:u w:val="single"/>
              </w:rPr>
            </w:pPr>
            <w:r w:rsidRPr="00B65751">
              <w:rPr>
                <w:rFonts w:asciiTheme="minorHAnsi" w:hAnsiTheme="minorHAnsi" w:cs="Arial"/>
                <w:sz w:val="24"/>
                <w:szCs w:val="24"/>
                <w:u w:val="single"/>
              </w:rPr>
              <w:t>Organ zarządzający ruchem na drodze:</w:t>
            </w:r>
          </w:p>
          <w:p w14:paraId="440D0906" w14:textId="77777777" w:rsidR="00B65751" w:rsidRPr="00B65751" w:rsidRDefault="00B65751" w:rsidP="00B65751">
            <w:pPr>
              <w:pStyle w:val="Nagwek5"/>
              <w:rPr>
                <w:rFonts w:asciiTheme="minorHAnsi" w:hAnsiTheme="minorHAnsi" w:cs="Arial"/>
                <w:sz w:val="24"/>
                <w:szCs w:val="24"/>
              </w:rPr>
            </w:pPr>
            <w:r w:rsidRPr="00B65751">
              <w:rPr>
                <w:rFonts w:asciiTheme="minorHAnsi" w:hAnsiTheme="minorHAnsi" w:cs="Arial"/>
                <w:sz w:val="24"/>
                <w:szCs w:val="24"/>
              </w:rPr>
              <w:t xml:space="preserve">STAROSTA STALOWOWOLSKI </w:t>
            </w:r>
          </w:p>
          <w:p w14:paraId="37B72EA2" w14:textId="77777777" w:rsidR="00B65751" w:rsidRPr="00B65751" w:rsidRDefault="00B65751" w:rsidP="00B65751">
            <w:pPr>
              <w:pStyle w:val="Nagwek3"/>
              <w:rPr>
                <w:rFonts w:asciiTheme="minorHAnsi" w:hAnsiTheme="minorHAnsi" w:cs="Arial"/>
                <w:szCs w:val="24"/>
              </w:rPr>
            </w:pPr>
          </w:p>
        </w:tc>
      </w:tr>
      <w:tr w:rsidR="00A72B2F" w:rsidRPr="00F47E4B" w14:paraId="0CA50C65" w14:textId="77777777" w:rsidTr="00A72B2F">
        <w:trPr>
          <w:trHeight w:val="236"/>
        </w:trPr>
        <w:tc>
          <w:tcPr>
            <w:tcW w:w="8643" w:type="dxa"/>
            <w:shd w:val="clear" w:color="auto" w:fill="auto"/>
          </w:tcPr>
          <w:p w14:paraId="3ACAAEEA" w14:textId="77777777" w:rsidR="00A72B2F" w:rsidRPr="00B65751" w:rsidRDefault="00A72B2F" w:rsidP="00B6575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B65751">
              <w:rPr>
                <w:rFonts w:asciiTheme="minorHAnsi" w:hAnsiTheme="minorHAnsi"/>
                <w:sz w:val="24"/>
                <w:szCs w:val="24"/>
              </w:rPr>
              <w:t>Spis zawartości projektu:</w:t>
            </w:r>
          </w:p>
        </w:tc>
      </w:tr>
      <w:tr w:rsidR="00B65751" w:rsidRPr="006B2BDF" w14:paraId="55437E5D" w14:textId="77777777" w:rsidTr="00D1016B">
        <w:tc>
          <w:tcPr>
            <w:tcW w:w="8643" w:type="dxa"/>
          </w:tcPr>
          <w:p w14:paraId="31A34F76" w14:textId="77777777" w:rsidR="00B65751" w:rsidRPr="00F47E4B" w:rsidRDefault="00B65751" w:rsidP="00B65751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PROJEKT ZMIANY STAŁEJ ORGANIZACJI RUCHU</w:t>
            </w:r>
          </w:p>
          <w:p w14:paraId="612C35A3" w14:textId="3CE5362F" w:rsidR="00B65751" w:rsidRPr="00F47E4B" w:rsidRDefault="00B65751" w:rsidP="00B65751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</w:t>
            </w:r>
            <w:r w:rsidRPr="00F47E4B">
              <w:rPr>
                <w:rFonts w:asciiTheme="minorHAnsi" w:hAnsiTheme="minorHAnsi"/>
              </w:rPr>
              <w:t>Część opisowa</w:t>
            </w:r>
          </w:p>
          <w:p w14:paraId="69AAB736" w14:textId="5962EAA7" w:rsidR="00B65751" w:rsidRPr="006B2BDF" w:rsidRDefault="00B65751" w:rsidP="00B65751">
            <w:pPr>
              <w:rPr>
                <w:rFonts w:asciiTheme="minorHAnsi" w:hAnsiTheme="minorHAnsi" w:cstheme="minorHAnsi"/>
                <w:bCs/>
                <w:i/>
              </w:rPr>
            </w:pPr>
            <w:r>
              <w:rPr>
                <w:rFonts w:asciiTheme="minorHAnsi" w:hAnsiTheme="minorHAnsi"/>
              </w:rPr>
              <w:t xml:space="preserve">      </w:t>
            </w:r>
            <w:r w:rsidRPr="00F47E4B">
              <w:rPr>
                <w:rFonts w:asciiTheme="minorHAnsi" w:hAnsiTheme="minorHAnsi"/>
              </w:rPr>
              <w:t>Część rysunkowa</w:t>
            </w:r>
          </w:p>
        </w:tc>
      </w:tr>
      <w:tr w:rsidR="00A72B2F" w:rsidRPr="006B2BDF" w14:paraId="636998F0" w14:textId="77777777" w:rsidTr="00A72B2F">
        <w:tc>
          <w:tcPr>
            <w:tcW w:w="8643" w:type="dxa"/>
          </w:tcPr>
          <w:p w14:paraId="71C015EA" w14:textId="77777777" w:rsidR="00A72B2F" w:rsidRDefault="00A72B2F" w:rsidP="00B65751">
            <w:pPr>
              <w:rPr>
                <w:rFonts w:asciiTheme="minorHAnsi" w:hAnsiTheme="minorHAnsi"/>
              </w:rPr>
            </w:pPr>
            <w:r w:rsidRPr="00F47E4B">
              <w:rPr>
                <w:rFonts w:asciiTheme="minorHAnsi" w:hAnsiTheme="minorHAnsi"/>
              </w:rPr>
              <w:t>Opinie</w:t>
            </w:r>
            <w:r w:rsidR="00B65751">
              <w:rPr>
                <w:rFonts w:asciiTheme="minorHAnsi" w:hAnsiTheme="minorHAnsi"/>
              </w:rPr>
              <w:t>:</w:t>
            </w:r>
          </w:p>
          <w:p w14:paraId="67EF9889" w14:textId="77777777" w:rsidR="00B65751" w:rsidRDefault="00B65751" w:rsidP="00B65751">
            <w:pPr>
              <w:rPr>
                <w:rFonts w:asciiTheme="minorHAnsi" w:hAnsiTheme="minorHAnsi"/>
              </w:rPr>
            </w:pPr>
          </w:p>
          <w:p w14:paraId="53B2A84E" w14:textId="77777777" w:rsidR="00B65751" w:rsidRDefault="00B65751" w:rsidP="00B65751">
            <w:pPr>
              <w:rPr>
                <w:rFonts w:asciiTheme="minorHAnsi" w:hAnsiTheme="minorHAnsi"/>
              </w:rPr>
            </w:pPr>
          </w:p>
          <w:p w14:paraId="0DFE0C0E" w14:textId="77777777" w:rsidR="00B65751" w:rsidRDefault="00B65751" w:rsidP="00B65751">
            <w:pPr>
              <w:rPr>
                <w:rFonts w:asciiTheme="minorHAnsi" w:hAnsiTheme="minorHAnsi"/>
              </w:rPr>
            </w:pPr>
          </w:p>
          <w:p w14:paraId="23571461" w14:textId="77777777" w:rsidR="00B65751" w:rsidRDefault="00B65751" w:rsidP="00B65751">
            <w:pPr>
              <w:rPr>
                <w:rFonts w:asciiTheme="minorHAnsi" w:hAnsiTheme="minorHAnsi"/>
              </w:rPr>
            </w:pPr>
          </w:p>
          <w:p w14:paraId="78398E8F" w14:textId="77777777" w:rsidR="00B65751" w:rsidRDefault="00B65751" w:rsidP="00B65751">
            <w:pPr>
              <w:rPr>
                <w:rFonts w:asciiTheme="minorHAnsi" w:hAnsiTheme="minorHAnsi"/>
              </w:rPr>
            </w:pPr>
          </w:p>
          <w:p w14:paraId="64D001DE" w14:textId="77777777" w:rsidR="00B65751" w:rsidRDefault="00B65751" w:rsidP="00B65751">
            <w:pPr>
              <w:rPr>
                <w:rFonts w:asciiTheme="minorHAnsi" w:hAnsiTheme="minorHAnsi"/>
              </w:rPr>
            </w:pPr>
          </w:p>
          <w:p w14:paraId="4A9319E2" w14:textId="77777777" w:rsidR="00B65751" w:rsidRDefault="00B65751" w:rsidP="00B65751">
            <w:pPr>
              <w:rPr>
                <w:rFonts w:asciiTheme="minorHAnsi" w:hAnsiTheme="minorHAnsi"/>
              </w:rPr>
            </w:pPr>
          </w:p>
          <w:p w14:paraId="3935A07D" w14:textId="77777777" w:rsidR="00B65751" w:rsidRDefault="00B65751" w:rsidP="00B65751">
            <w:pPr>
              <w:rPr>
                <w:rFonts w:asciiTheme="minorHAnsi" w:hAnsiTheme="minorHAnsi"/>
              </w:rPr>
            </w:pPr>
          </w:p>
          <w:p w14:paraId="08528524" w14:textId="77777777" w:rsidR="00B65751" w:rsidRDefault="00B65751" w:rsidP="00B65751">
            <w:pPr>
              <w:rPr>
                <w:rFonts w:asciiTheme="minorHAnsi" w:hAnsiTheme="minorHAnsi"/>
              </w:rPr>
            </w:pPr>
          </w:p>
          <w:p w14:paraId="50545D5A" w14:textId="254F3F64" w:rsidR="00B65751" w:rsidRDefault="00B65751" w:rsidP="00B65751">
            <w:pPr>
              <w:rPr>
                <w:rFonts w:asciiTheme="minorHAnsi" w:hAnsiTheme="minorHAnsi"/>
              </w:rPr>
            </w:pPr>
          </w:p>
          <w:p w14:paraId="5EF4FDBC" w14:textId="77777777" w:rsidR="00B65751" w:rsidRDefault="00B65751" w:rsidP="00B65751">
            <w:pPr>
              <w:rPr>
                <w:rFonts w:asciiTheme="minorHAnsi" w:hAnsiTheme="minorHAnsi"/>
              </w:rPr>
            </w:pPr>
          </w:p>
          <w:p w14:paraId="1BB86CCC" w14:textId="77777777" w:rsidR="00B65751" w:rsidRDefault="00B65751" w:rsidP="00B65751">
            <w:pPr>
              <w:rPr>
                <w:rFonts w:asciiTheme="minorHAnsi" w:hAnsiTheme="minorHAnsi"/>
              </w:rPr>
            </w:pPr>
          </w:p>
          <w:p w14:paraId="6593C9CF" w14:textId="77777777" w:rsidR="00B65751" w:rsidRDefault="00B65751" w:rsidP="00B65751">
            <w:pPr>
              <w:rPr>
                <w:rFonts w:asciiTheme="minorHAnsi" w:hAnsiTheme="minorHAnsi"/>
              </w:rPr>
            </w:pPr>
          </w:p>
          <w:p w14:paraId="538B6284" w14:textId="77777777" w:rsidR="00B65751" w:rsidRDefault="00B65751" w:rsidP="00B65751">
            <w:pPr>
              <w:rPr>
                <w:rFonts w:asciiTheme="minorHAnsi" w:hAnsiTheme="minorHAnsi"/>
              </w:rPr>
            </w:pPr>
          </w:p>
          <w:p w14:paraId="277C377E" w14:textId="71B1F831" w:rsidR="00B65751" w:rsidRPr="00F47E4B" w:rsidRDefault="00B65751" w:rsidP="00B65751">
            <w:pPr>
              <w:rPr>
                <w:rFonts w:asciiTheme="minorHAnsi" w:hAnsiTheme="minorHAnsi"/>
              </w:rPr>
            </w:pPr>
          </w:p>
        </w:tc>
      </w:tr>
      <w:tr w:rsidR="00A72B2F" w:rsidRPr="006B2BDF" w14:paraId="2C70040B" w14:textId="77777777" w:rsidTr="00A72B2F">
        <w:tc>
          <w:tcPr>
            <w:tcW w:w="8643" w:type="dxa"/>
          </w:tcPr>
          <w:p w14:paraId="5B7C1A6E" w14:textId="67D2AA3F" w:rsidR="00A72B2F" w:rsidRPr="006B2BDF" w:rsidRDefault="00A72B2F" w:rsidP="00B65751">
            <w:pPr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6B2BDF">
              <w:rPr>
                <w:rFonts w:asciiTheme="minorHAnsi" w:hAnsiTheme="minorHAnsi" w:cstheme="minorHAnsi"/>
                <w:bCs/>
                <w:i/>
              </w:rPr>
              <w:t>Nazwa i adres jednostki projektowania:</w:t>
            </w:r>
          </w:p>
          <w:p w14:paraId="430EDA3C" w14:textId="77777777" w:rsidR="00A72B2F" w:rsidRPr="00825AAB" w:rsidRDefault="00A72B2F" w:rsidP="00B6575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25AAB">
              <w:rPr>
                <w:rFonts w:asciiTheme="minorHAnsi" w:hAnsiTheme="minorHAnsi" w:cstheme="minorHAnsi"/>
                <w:b/>
                <w:sz w:val="24"/>
                <w:szCs w:val="24"/>
              </w:rPr>
              <w:t>Martyna Wydra</w:t>
            </w:r>
          </w:p>
          <w:p w14:paraId="2BD6F555" w14:textId="77777777" w:rsidR="00A72B2F" w:rsidRPr="00825AAB" w:rsidRDefault="00A72B2F" w:rsidP="00B6575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25AA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39-400 Tarnobrzeg, ul. Kopernika 28/31 </w:t>
            </w:r>
          </w:p>
          <w:p w14:paraId="66265689" w14:textId="31405882" w:rsidR="00A72B2F" w:rsidRDefault="00A72B2F" w:rsidP="00B65751">
            <w:pPr>
              <w:pStyle w:val="Nagwek5"/>
              <w:rPr>
                <w:rFonts w:asciiTheme="minorHAnsi" w:hAnsiTheme="minorHAnsi" w:cstheme="minorHAnsi"/>
                <w:b w:val="0"/>
                <w:i/>
              </w:rPr>
            </w:pPr>
            <w:r>
              <w:rPr>
                <w:rFonts w:asciiTheme="minorHAnsi" w:hAnsiTheme="minorHAnsi" w:cs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59776" behindDoc="1" locked="0" layoutInCell="1" allowOverlap="1" wp14:anchorId="28ED2D85" wp14:editId="13ED0510">
                  <wp:simplePos x="0" y="0"/>
                  <wp:positionH relativeFrom="column">
                    <wp:posOffset>131445</wp:posOffset>
                  </wp:positionH>
                  <wp:positionV relativeFrom="page">
                    <wp:posOffset>645160</wp:posOffset>
                  </wp:positionV>
                  <wp:extent cx="619125" cy="549275"/>
                  <wp:effectExtent l="0" t="0" r="9525" b="3175"/>
                  <wp:wrapTight wrapText="bothSides">
                    <wp:wrapPolygon edited="0">
                      <wp:start x="0" y="0"/>
                      <wp:lineTo x="0" y="20976"/>
                      <wp:lineTo x="21268" y="20976"/>
                      <wp:lineTo x="2126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- Martyna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4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 w:val="0"/>
                <w:i/>
              </w:rPr>
              <w:t xml:space="preserve">                    </w:t>
            </w:r>
          </w:p>
          <w:p w14:paraId="6EE01E88" w14:textId="77777777" w:rsidR="00A72B2F" w:rsidRDefault="00A72B2F" w:rsidP="00B65751"/>
          <w:p w14:paraId="27002CA3" w14:textId="77777777" w:rsidR="00A72B2F" w:rsidRPr="00A72B2F" w:rsidRDefault="00A72B2F" w:rsidP="00B65751"/>
          <w:p w14:paraId="17DA22FB" w14:textId="4B0EBCD2" w:rsidR="00A72B2F" w:rsidRDefault="00A72B2F" w:rsidP="00B65751">
            <w:pPr>
              <w:ind w:left="2832"/>
              <w:jc w:val="center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……………………………………….</w:t>
            </w:r>
          </w:p>
          <w:p w14:paraId="39658484" w14:textId="289B3AAA" w:rsidR="00A72B2F" w:rsidRPr="006B2BDF" w:rsidRDefault="00A72B2F" w:rsidP="00B65751">
            <w:pPr>
              <w:ind w:left="2832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B2BDF">
              <w:rPr>
                <w:rFonts w:asciiTheme="minorHAnsi" w:hAnsiTheme="minorHAnsi" w:cstheme="minorHAnsi"/>
                <w:b/>
                <w:i/>
              </w:rPr>
              <w:t xml:space="preserve"> Projektant:</w:t>
            </w:r>
          </w:p>
          <w:p w14:paraId="0699950C" w14:textId="77777777" w:rsidR="00A72B2F" w:rsidRPr="006B2BDF" w:rsidRDefault="00A72B2F" w:rsidP="00B65751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6B2BDF">
              <w:rPr>
                <w:rFonts w:asciiTheme="minorHAnsi" w:hAnsiTheme="minorHAnsi" w:cstheme="minorHAnsi"/>
                <w:sz w:val="24"/>
              </w:rPr>
              <w:t xml:space="preserve">                                                    inż. Zbigniew Wydra</w:t>
            </w:r>
          </w:p>
          <w:p w14:paraId="5FF7471D" w14:textId="593F36CE" w:rsidR="00A72B2F" w:rsidRPr="00825AAB" w:rsidRDefault="00A72B2F" w:rsidP="00B6575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2BDF">
              <w:rPr>
                <w:rFonts w:asciiTheme="minorHAnsi" w:hAnsiTheme="minorHAnsi" w:cstheme="minorHAnsi"/>
              </w:rPr>
              <w:t xml:space="preserve"> </w:t>
            </w:r>
            <w:r w:rsidRPr="006B2BDF">
              <w:rPr>
                <w:rFonts w:asciiTheme="minorHAnsi" w:hAnsiTheme="minorHAnsi" w:cstheme="minorHAnsi"/>
                <w:sz w:val="22"/>
                <w:szCs w:val="22"/>
              </w:rPr>
              <w:t xml:space="preserve">Tarnobrzeg </w:t>
            </w:r>
            <w:r w:rsidR="007068C0">
              <w:rPr>
                <w:rFonts w:asciiTheme="minorHAnsi" w:hAnsiTheme="minorHAnsi" w:cstheme="minorHAnsi"/>
                <w:sz w:val="22"/>
                <w:szCs w:val="22"/>
              </w:rPr>
              <w:t>czerwiec</w:t>
            </w:r>
            <w:r w:rsidRPr="006B2BDF">
              <w:rPr>
                <w:rFonts w:asciiTheme="minorHAnsi" w:hAnsiTheme="minorHAnsi" w:cstheme="minorHAnsi"/>
                <w:sz w:val="22"/>
                <w:szCs w:val="22"/>
              </w:rPr>
              <w:t xml:space="preserve"> 2021 r.                                                               </w:t>
            </w:r>
          </w:p>
        </w:tc>
      </w:tr>
    </w:tbl>
    <w:p w14:paraId="71BE4BEC" w14:textId="77777777" w:rsidR="00B65751" w:rsidRDefault="00B65751" w:rsidP="00B65751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80DC2E8" w14:textId="77777777" w:rsidR="006A0092" w:rsidRPr="0040250F" w:rsidRDefault="006A0092" w:rsidP="0040250F">
      <w:pPr>
        <w:pStyle w:val="Nagwek4"/>
        <w:spacing w:line="360" w:lineRule="auto"/>
        <w:rPr>
          <w:rFonts w:asciiTheme="minorHAnsi" w:hAnsiTheme="minorHAnsi" w:cs="Calibri"/>
          <w:szCs w:val="24"/>
        </w:rPr>
      </w:pPr>
      <w:r w:rsidRPr="0040250F">
        <w:rPr>
          <w:rFonts w:asciiTheme="minorHAnsi" w:hAnsiTheme="minorHAnsi" w:cs="Calibri"/>
          <w:szCs w:val="24"/>
        </w:rPr>
        <w:t>Zawartość opracowania</w:t>
      </w:r>
    </w:p>
    <w:p w14:paraId="72FB2FDF" w14:textId="77777777" w:rsidR="006A0092" w:rsidRPr="0040250F" w:rsidRDefault="006A0092" w:rsidP="0040250F">
      <w:pPr>
        <w:spacing w:line="360" w:lineRule="auto"/>
        <w:jc w:val="center"/>
        <w:rPr>
          <w:rFonts w:asciiTheme="minorHAnsi" w:hAnsiTheme="minorHAnsi" w:cs="Calibri"/>
          <w:b/>
          <w:sz w:val="24"/>
          <w:szCs w:val="24"/>
          <w:u w:val="single"/>
        </w:rPr>
      </w:pPr>
    </w:p>
    <w:p w14:paraId="296865F0" w14:textId="77777777" w:rsidR="006A0092" w:rsidRPr="0040250F" w:rsidRDefault="006A0092" w:rsidP="0040250F">
      <w:pPr>
        <w:spacing w:line="360" w:lineRule="auto"/>
        <w:rPr>
          <w:rFonts w:asciiTheme="minorHAnsi" w:hAnsiTheme="minorHAnsi" w:cs="Arial"/>
          <w:b/>
          <w:sz w:val="24"/>
          <w:szCs w:val="24"/>
          <w:u w:val="single"/>
        </w:rPr>
      </w:pPr>
      <w:r w:rsidRPr="0040250F">
        <w:rPr>
          <w:rFonts w:asciiTheme="minorHAnsi" w:hAnsiTheme="minorHAnsi" w:cs="Arial"/>
          <w:b/>
          <w:sz w:val="24"/>
          <w:szCs w:val="24"/>
          <w:u w:val="single"/>
        </w:rPr>
        <w:t>Część opisowa:</w:t>
      </w:r>
    </w:p>
    <w:p w14:paraId="251B7FA1" w14:textId="77777777" w:rsidR="006A0092" w:rsidRPr="0040250F" w:rsidRDefault="006A0092" w:rsidP="0040250F">
      <w:pPr>
        <w:spacing w:line="360" w:lineRule="auto"/>
        <w:rPr>
          <w:rFonts w:asciiTheme="minorHAnsi" w:hAnsiTheme="minorHAnsi" w:cs="Arial"/>
          <w:sz w:val="24"/>
          <w:szCs w:val="24"/>
        </w:rPr>
      </w:pPr>
    </w:p>
    <w:p w14:paraId="2AFC1C5B" w14:textId="77777777" w:rsidR="006A0092" w:rsidRPr="0040250F" w:rsidRDefault="006A0092" w:rsidP="0040250F">
      <w:pPr>
        <w:numPr>
          <w:ilvl w:val="0"/>
          <w:numId w:val="37"/>
        </w:numPr>
        <w:spacing w:line="360" w:lineRule="auto"/>
        <w:ind w:left="714" w:hanging="357"/>
        <w:rPr>
          <w:rFonts w:asciiTheme="minorHAnsi" w:hAnsiTheme="minorHAnsi" w:cs="Arial"/>
          <w:sz w:val="24"/>
          <w:szCs w:val="24"/>
        </w:rPr>
      </w:pPr>
      <w:r w:rsidRPr="0040250F">
        <w:rPr>
          <w:rFonts w:asciiTheme="minorHAnsi" w:hAnsiTheme="minorHAnsi" w:cs="Arial"/>
          <w:sz w:val="24"/>
          <w:szCs w:val="24"/>
        </w:rPr>
        <w:t>Podstawa opracowania.</w:t>
      </w:r>
    </w:p>
    <w:p w14:paraId="24D892DF" w14:textId="77777777" w:rsidR="006A0092" w:rsidRPr="0040250F" w:rsidRDefault="006A0092" w:rsidP="0040250F">
      <w:pPr>
        <w:numPr>
          <w:ilvl w:val="0"/>
          <w:numId w:val="37"/>
        </w:numPr>
        <w:spacing w:line="360" w:lineRule="auto"/>
        <w:ind w:left="714" w:hanging="357"/>
        <w:rPr>
          <w:rFonts w:asciiTheme="minorHAnsi" w:hAnsiTheme="minorHAnsi" w:cs="Arial"/>
          <w:sz w:val="24"/>
          <w:szCs w:val="24"/>
        </w:rPr>
      </w:pPr>
      <w:r w:rsidRPr="0040250F">
        <w:rPr>
          <w:rFonts w:asciiTheme="minorHAnsi" w:hAnsiTheme="minorHAnsi" w:cs="Arial"/>
          <w:sz w:val="24"/>
          <w:szCs w:val="24"/>
        </w:rPr>
        <w:t>Zakres opracowania.</w:t>
      </w:r>
    </w:p>
    <w:p w14:paraId="23873740" w14:textId="77777777" w:rsidR="006A0092" w:rsidRPr="0040250F" w:rsidRDefault="006A0092" w:rsidP="0040250F">
      <w:pPr>
        <w:numPr>
          <w:ilvl w:val="0"/>
          <w:numId w:val="37"/>
        </w:numPr>
        <w:spacing w:line="360" w:lineRule="auto"/>
        <w:ind w:left="714" w:hanging="357"/>
        <w:rPr>
          <w:rFonts w:asciiTheme="minorHAnsi" w:hAnsiTheme="minorHAnsi" w:cs="Arial"/>
          <w:sz w:val="24"/>
          <w:szCs w:val="24"/>
        </w:rPr>
      </w:pPr>
      <w:r w:rsidRPr="0040250F">
        <w:rPr>
          <w:rFonts w:asciiTheme="minorHAnsi" w:hAnsiTheme="minorHAnsi" w:cs="Arial"/>
          <w:sz w:val="24"/>
          <w:szCs w:val="24"/>
        </w:rPr>
        <w:t>Opis techniczny.</w:t>
      </w:r>
    </w:p>
    <w:p w14:paraId="155F5B9C" w14:textId="77777777" w:rsidR="006A0092" w:rsidRPr="0040250F" w:rsidRDefault="006A0092" w:rsidP="0040250F">
      <w:pPr>
        <w:spacing w:line="360" w:lineRule="auto"/>
        <w:ind w:left="357"/>
        <w:rPr>
          <w:rFonts w:asciiTheme="minorHAnsi" w:hAnsiTheme="minorHAnsi" w:cs="Arial"/>
          <w:sz w:val="24"/>
          <w:szCs w:val="24"/>
        </w:rPr>
      </w:pPr>
    </w:p>
    <w:p w14:paraId="064A1C7C" w14:textId="77777777" w:rsidR="006A0092" w:rsidRPr="0040250F" w:rsidRDefault="006A0092" w:rsidP="0040250F">
      <w:pPr>
        <w:spacing w:line="360" w:lineRule="auto"/>
        <w:rPr>
          <w:rFonts w:asciiTheme="minorHAnsi" w:hAnsiTheme="minorHAnsi" w:cs="Arial"/>
          <w:b/>
          <w:sz w:val="24"/>
          <w:szCs w:val="24"/>
          <w:u w:val="single"/>
        </w:rPr>
      </w:pPr>
      <w:r w:rsidRPr="0040250F">
        <w:rPr>
          <w:rFonts w:asciiTheme="minorHAnsi" w:hAnsiTheme="minorHAnsi" w:cs="Arial"/>
          <w:b/>
          <w:sz w:val="24"/>
          <w:szCs w:val="24"/>
          <w:u w:val="single"/>
        </w:rPr>
        <w:t>Część graficzna:</w:t>
      </w:r>
    </w:p>
    <w:p w14:paraId="643365FC" w14:textId="77777777" w:rsidR="006A0092" w:rsidRPr="0040250F" w:rsidRDefault="006A0092" w:rsidP="0040250F">
      <w:pPr>
        <w:spacing w:line="360" w:lineRule="auto"/>
        <w:rPr>
          <w:rFonts w:asciiTheme="minorHAnsi" w:hAnsiTheme="minorHAnsi" w:cs="Arial"/>
          <w:sz w:val="24"/>
          <w:szCs w:val="24"/>
          <w:u w:val="single"/>
        </w:rPr>
      </w:pPr>
    </w:p>
    <w:p w14:paraId="22DC6371" w14:textId="77777777" w:rsidR="006A0092" w:rsidRPr="0040250F" w:rsidRDefault="006A0092" w:rsidP="0040250F">
      <w:pPr>
        <w:numPr>
          <w:ilvl w:val="0"/>
          <w:numId w:val="38"/>
        </w:numPr>
        <w:spacing w:line="360" w:lineRule="auto"/>
        <w:ind w:left="714" w:hanging="357"/>
        <w:rPr>
          <w:rFonts w:asciiTheme="minorHAnsi" w:hAnsiTheme="minorHAnsi" w:cs="Arial"/>
          <w:sz w:val="24"/>
          <w:szCs w:val="24"/>
        </w:rPr>
      </w:pPr>
      <w:r w:rsidRPr="0040250F">
        <w:rPr>
          <w:rFonts w:asciiTheme="minorHAnsi" w:hAnsiTheme="minorHAnsi" w:cs="Arial"/>
          <w:sz w:val="24"/>
          <w:szCs w:val="24"/>
        </w:rPr>
        <w:t>Plan orientacyjny w skali 1 : 25 000  - rys. nr 1</w:t>
      </w:r>
    </w:p>
    <w:p w14:paraId="7BDFB94B" w14:textId="24F8CF6E" w:rsidR="006A0092" w:rsidRPr="0040250F" w:rsidRDefault="006A0092" w:rsidP="0040250F">
      <w:pPr>
        <w:numPr>
          <w:ilvl w:val="0"/>
          <w:numId w:val="38"/>
        </w:numPr>
        <w:spacing w:line="360" w:lineRule="auto"/>
        <w:ind w:left="714" w:hanging="357"/>
        <w:rPr>
          <w:rFonts w:asciiTheme="minorHAnsi" w:hAnsiTheme="minorHAnsi" w:cs="Arial"/>
          <w:sz w:val="24"/>
          <w:szCs w:val="24"/>
        </w:rPr>
      </w:pPr>
      <w:r w:rsidRPr="0040250F">
        <w:rPr>
          <w:rFonts w:asciiTheme="minorHAnsi" w:hAnsiTheme="minorHAnsi" w:cs="Arial"/>
          <w:sz w:val="24"/>
          <w:szCs w:val="24"/>
        </w:rPr>
        <w:t xml:space="preserve">Plan sytuacyjny w skali 1 : 500 – istniejąca i projektowana organizacja ruchu rys. nr: 2.1-2.8. </w:t>
      </w:r>
    </w:p>
    <w:p w14:paraId="4F59FFE8" w14:textId="55D7707C" w:rsidR="00B65751" w:rsidRDefault="00B65751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4503307E" w14:textId="26683DBF" w:rsidR="0040250F" w:rsidRDefault="0040250F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0815986A" w14:textId="3F84CDAF" w:rsidR="0040250F" w:rsidRDefault="0040250F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64D38EBC" w14:textId="2317AC2C" w:rsidR="0040250F" w:rsidRDefault="0040250F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5E34E0B6" w14:textId="2D9D7FF5" w:rsidR="0040250F" w:rsidRDefault="0040250F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0E42ABAE" w14:textId="2EC0E53D" w:rsidR="0040250F" w:rsidRDefault="0040250F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39272363" w14:textId="2D8558B8" w:rsidR="0040250F" w:rsidRDefault="0040250F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6FA956D2" w14:textId="4E74972C" w:rsidR="0040250F" w:rsidRDefault="0040250F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69D84794" w14:textId="293ED561" w:rsidR="0040250F" w:rsidRDefault="0040250F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6A8CB131" w14:textId="3276A587" w:rsidR="0040250F" w:rsidRDefault="0040250F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0CB90822" w14:textId="3179BCE5" w:rsidR="0040250F" w:rsidRDefault="0040250F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26506E0A" w14:textId="769A4F18" w:rsidR="0040250F" w:rsidRDefault="0040250F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18D94747" w14:textId="6290367F" w:rsidR="0040250F" w:rsidRDefault="0040250F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51879FD2" w14:textId="5B0B1487" w:rsidR="0040250F" w:rsidRDefault="0040250F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531F65B2" w14:textId="768D31A8" w:rsidR="0040250F" w:rsidRDefault="0040250F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21B6EBA0" w14:textId="017A1AB1" w:rsidR="0040250F" w:rsidRDefault="0040250F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445EA94E" w14:textId="77777777" w:rsidR="0040250F" w:rsidRPr="0040250F" w:rsidRDefault="0040250F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0F9DF2D4" w14:textId="77777777" w:rsidR="00B65751" w:rsidRPr="0040250F" w:rsidRDefault="00B65751" w:rsidP="0040250F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0D60BF16" w14:textId="77777777" w:rsidR="006A0092" w:rsidRPr="0040250F" w:rsidRDefault="006A0092" w:rsidP="0040250F">
      <w:pPr>
        <w:numPr>
          <w:ilvl w:val="0"/>
          <w:numId w:val="40"/>
        </w:numPr>
        <w:tabs>
          <w:tab w:val="clear" w:pos="360"/>
          <w:tab w:val="num" w:pos="426"/>
        </w:tabs>
        <w:spacing w:line="360" w:lineRule="auto"/>
        <w:ind w:left="426" w:hanging="426"/>
        <w:rPr>
          <w:rFonts w:asciiTheme="minorHAnsi" w:hAnsiTheme="minorHAnsi" w:cs="Calibri"/>
          <w:b/>
          <w:sz w:val="24"/>
          <w:szCs w:val="24"/>
        </w:rPr>
      </w:pPr>
      <w:r w:rsidRPr="0040250F">
        <w:rPr>
          <w:rFonts w:asciiTheme="minorHAnsi" w:hAnsiTheme="minorHAnsi" w:cs="Calibri"/>
          <w:b/>
          <w:sz w:val="24"/>
          <w:szCs w:val="24"/>
        </w:rPr>
        <w:lastRenderedPageBreak/>
        <w:t>Podstawa opracowania:</w:t>
      </w:r>
    </w:p>
    <w:p w14:paraId="538F5AE6" w14:textId="04BF4FBC" w:rsidR="006A0092" w:rsidRPr="0040250F" w:rsidRDefault="006A0092" w:rsidP="0040250F">
      <w:pPr>
        <w:numPr>
          <w:ilvl w:val="0"/>
          <w:numId w:val="39"/>
        </w:numPr>
        <w:spacing w:line="360" w:lineRule="auto"/>
        <w:jc w:val="both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>Ustawa z dnia 20.06.1997 Prawo o ruchu drogowym (t.j. Dz. U. z 2021 r. poz. 450, 463 z późniejszymi zmianami).</w:t>
      </w:r>
    </w:p>
    <w:p w14:paraId="3D9F1454" w14:textId="3A6287C2" w:rsidR="006A0092" w:rsidRPr="0040250F" w:rsidRDefault="006A0092" w:rsidP="0040250F">
      <w:pPr>
        <w:numPr>
          <w:ilvl w:val="0"/>
          <w:numId w:val="39"/>
        </w:numPr>
        <w:spacing w:line="360" w:lineRule="auto"/>
        <w:jc w:val="both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>Rozporządzenie Ministra Infrastruktury z dnia 23 września 2003 roku w sprawie szczegółowych warunków zarządzania ruchem na drogach oraz wykonywania nadzoru nad tym zarządzaniem ( zał. do obwieszczenia MI i B z dnia 24.03.2017r Dz. U. poz. 784).</w:t>
      </w:r>
    </w:p>
    <w:p w14:paraId="1ADBAE23" w14:textId="791051D6" w:rsidR="006A0092" w:rsidRPr="0040250F" w:rsidRDefault="006A0092" w:rsidP="0040250F">
      <w:pPr>
        <w:numPr>
          <w:ilvl w:val="0"/>
          <w:numId w:val="39"/>
        </w:numPr>
        <w:spacing w:line="360" w:lineRule="auto"/>
        <w:jc w:val="both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 xml:space="preserve">Rozporządzenie Ministra Infrastruktury z dnia 3 lipca 2003 roku w sprawie szczegółowych warunków technicznych dla znaków i sygnałów drogowych oraz urządzeń bezpieczeństwa ruchu drogowego i warunków ich umieszczania </w:t>
      </w:r>
      <w:r w:rsidR="00307E59">
        <w:rPr>
          <w:rFonts w:asciiTheme="minorHAnsi" w:hAnsiTheme="minorHAnsi" w:cs="Calibri"/>
          <w:sz w:val="24"/>
          <w:szCs w:val="24"/>
        </w:rPr>
        <w:br/>
      </w:r>
      <w:r w:rsidRPr="0040250F">
        <w:rPr>
          <w:rFonts w:asciiTheme="minorHAnsi" w:hAnsiTheme="minorHAnsi" w:cs="Calibri"/>
          <w:sz w:val="24"/>
          <w:szCs w:val="24"/>
        </w:rPr>
        <w:t>na drogach (Dz. U. Nr 220 poz. 2181, z  późń. zm.).</w:t>
      </w:r>
    </w:p>
    <w:p w14:paraId="78B44376" w14:textId="553F50EC" w:rsidR="006A0092" w:rsidRPr="0040250F" w:rsidRDefault="006A0092" w:rsidP="0040250F">
      <w:pPr>
        <w:numPr>
          <w:ilvl w:val="0"/>
          <w:numId w:val="39"/>
        </w:numPr>
        <w:spacing w:line="360" w:lineRule="auto"/>
        <w:jc w:val="both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 xml:space="preserve">Szczegółowe warunki techniczne dla znaków i sygnałów drogowych oraz urządzeń bezpieczeństwa ruchu drogowego i warunki ich umieszczania </w:t>
      </w:r>
      <w:r w:rsidR="00307E59">
        <w:rPr>
          <w:rFonts w:asciiTheme="minorHAnsi" w:hAnsiTheme="minorHAnsi" w:cs="Calibri"/>
          <w:sz w:val="24"/>
          <w:szCs w:val="24"/>
        </w:rPr>
        <w:br/>
      </w:r>
      <w:r w:rsidRPr="0040250F">
        <w:rPr>
          <w:rFonts w:asciiTheme="minorHAnsi" w:hAnsiTheme="minorHAnsi" w:cs="Calibri"/>
          <w:sz w:val="24"/>
          <w:szCs w:val="24"/>
        </w:rPr>
        <w:t>na drogach (Załącznik do Dz. U. Nr 220 poz. 2181 z dnia 23 grudnia 2003r., z  późń. zm).</w:t>
      </w:r>
    </w:p>
    <w:p w14:paraId="368D0266" w14:textId="77777777" w:rsidR="006A0092" w:rsidRPr="0040250F" w:rsidRDefault="006A0092" w:rsidP="0040250F">
      <w:pPr>
        <w:numPr>
          <w:ilvl w:val="0"/>
          <w:numId w:val="39"/>
        </w:numPr>
        <w:spacing w:line="360" w:lineRule="auto"/>
        <w:jc w:val="both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>Zlecenie inwestora.</w:t>
      </w:r>
    </w:p>
    <w:p w14:paraId="5AA1D8B2" w14:textId="77777777" w:rsidR="006A0092" w:rsidRPr="0040250F" w:rsidRDefault="006A0092" w:rsidP="0040250F">
      <w:pPr>
        <w:numPr>
          <w:ilvl w:val="0"/>
          <w:numId w:val="39"/>
        </w:numPr>
        <w:spacing w:line="360" w:lineRule="auto"/>
        <w:jc w:val="both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>Wizja i pomiary w terenie.</w:t>
      </w:r>
    </w:p>
    <w:p w14:paraId="0E03161C" w14:textId="77777777" w:rsidR="006A0092" w:rsidRPr="0040250F" w:rsidRDefault="006A0092" w:rsidP="0040250F">
      <w:pPr>
        <w:spacing w:line="36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2773E3CD" w14:textId="77777777" w:rsidR="006A0092" w:rsidRPr="0040250F" w:rsidRDefault="006A0092" w:rsidP="0040250F">
      <w:pPr>
        <w:numPr>
          <w:ilvl w:val="0"/>
          <w:numId w:val="40"/>
        </w:numPr>
        <w:tabs>
          <w:tab w:val="clear" w:pos="360"/>
          <w:tab w:val="num" w:pos="426"/>
        </w:tabs>
        <w:spacing w:line="360" w:lineRule="auto"/>
        <w:ind w:left="426" w:hanging="426"/>
        <w:rPr>
          <w:rFonts w:asciiTheme="minorHAnsi" w:hAnsiTheme="minorHAnsi" w:cs="Calibri"/>
          <w:b/>
          <w:sz w:val="24"/>
          <w:szCs w:val="24"/>
        </w:rPr>
      </w:pPr>
      <w:r w:rsidRPr="0040250F">
        <w:rPr>
          <w:rFonts w:asciiTheme="minorHAnsi" w:hAnsiTheme="minorHAnsi" w:cs="Calibri"/>
          <w:b/>
          <w:sz w:val="24"/>
          <w:szCs w:val="24"/>
        </w:rPr>
        <w:t>Zakres opracowania.</w:t>
      </w:r>
    </w:p>
    <w:p w14:paraId="23F6E8B8" w14:textId="070B28F4" w:rsidR="006A0092" w:rsidRPr="0040250F" w:rsidRDefault="006A0092" w:rsidP="0040250F">
      <w:pPr>
        <w:pStyle w:val="Default"/>
        <w:spacing w:line="360" w:lineRule="auto"/>
        <w:ind w:firstLine="708"/>
        <w:jc w:val="both"/>
        <w:rPr>
          <w:rFonts w:asciiTheme="minorHAnsi" w:hAnsiTheme="minorHAnsi" w:cs="Calibri"/>
          <w:color w:val="auto"/>
        </w:rPr>
      </w:pPr>
      <w:r w:rsidRPr="0040250F">
        <w:rPr>
          <w:rFonts w:asciiTheme="minorHAnsi" w:hAnsiTheme="minorHAnsi" w:cs="Calibri"/>
          <w:color w:val="auto"/>
        </w:rPr>
        <w:t>Opracowanie obejmuje projekt zmiany stałej organizacji ruchu drogi powiatowej nr 100</w:t>
      </w:r>
      <w:r w:rsidR="002D3D69" w:rsidRPr="0040250F">
        <w:rPr>
          <w:rFonts w:asciiTheme="minorHAnsi" w:hAnsiTheme="minorHAnsi" w:cs="Calibri"/>
          <w:color w:val="auto"/>
        </w:rPr>
        <w:t>6</w:t>
      </w:r>
      <w:r w:rsidRPr="0040250F">
        <w:rPr>
          <w:rFonts w:asciiTheme="minorHAnsi" w:hAnsiTheme="minorHAnsi" w:cs="Calibri"/>
          <w:color w:val="auto"/>
        </w:rPr>
        <w:t xml:space="preserve">R </w:t>
      </w:r>
      <w:r w:rsidR="002D3D69" w:rsidRPr="0040250F">
        <w:rPr>
          <w:rFonts w:asciiTheme="minorHAnsi" w:hAnsiTheme="minorHAnsi" w:cs="Calibri"/>
          <w:color w:val="auto"/>
        </w:rPr>
        <w:t>Radomyśl - Skowierzyn</w:t>
      </w:r>
      <w:r w:rsidRPr="0040250F">
        <w:rPr>
          <w:rFonts w:asciiTheme="minorHAnsi" w:hAnsiTheme="minorHAnsi" w:cs="Calibri"/>
          <w:color w:val="auto"/>
        </w:rPr>
        <w:t xml:space="preserve"> w związku z jej planowaną przebudową</w:t>
      </w:r>
      <w:r w:rsidR="002D3D69" w:rsidRPr="0040250F">
        <w:rPr>
          <w:rFonts w:asciiTheme="minorHAnsi" w:hAnsiTheme="minorHAnsi" w:cs="Calibri"/>
          <w:color w:val="auto"/>
        </w:rPr>
        <w:t xml:space="preserve"> na odcinku od DW 856 do obiektu mostowego na rz. San.</w:t>
      </w:r>
    </w:p>
    <w:p w14:paraId="524AABFE" w14:textId="77777777" w:rsidR="006A0092" w:rsidRPr="0040250F" w:rsidRDefault="006A0092" w:rsidP="0040250F">
      <w:pPr>
        <w:spacing w:line="36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15B4FE40" w14:textId="77777777" w:rsidR="006A0092" w:rsidRPr="0040250F" w:rsidRDefault="006A0092" w:rsidP="0040250F">
      <w:pPr>
        <w:numPr>
          <w:ilvl w:val="0"/>
          <w:numId w:val="40"/>
        </w:numPr>
        <w:tabs>
          <w:tab w:val="clear" w:pos="360"/>
          <w:tab w:val="num" w:pos="426"/>
        </w:tabs>
        <w:spacing w:line="360" w:lineRule="auto"/>
        <w:ind w:left="720" w:hanging="720"/>
        <w:rPr>
          <w:rFonts w:asciiTheme="minorHAnsi" w:hAnsiTheme="minorHAnsi" w:cs="Calibri"/>
          <w:b/>
          <w:sz w:val="24"/>
          <w:szCs w:val="24"/>
        </w:rPr>
      </w:pPr>
      <w:r w:rsidRPr="0040250F">
        <w:rPr>
          <w:rFonts w:asciiTheme="minorHAnsi" w:hAnsiTheme="minorHAnsi" w:cs="Calibri"/>
          <w:b/>
          <w:sz w:val="24"/>
          <w:szCs w:val="24"/>
        </w:rPr>
        <w:t>Opis techniczny.</w:t>
      </w:r>
    </w:p>
    <w:p w14:paraId="5B8AA1F5" w14:textId="77777777" w:rsidR="006A0092" w:rsidRPr="0040250F" w:rsidRDefault="006A0092" w:rsidP="0040250F">
      <w:pPr>
        <w:spacing w:line="360" w:lineRule="auto"/>
        <w:jc w:val="both"/>
        <w:rPr>
          <w:rStyle w:val="Hipercze"/>
          <w:rFonts w:asciiTheme="minorHAnsi" w:hAnsiTheme="minorHAnsi" w:cs="Calibri"/>
          <w:sz w:val="24"/>
          <w:szCs w:val="24"/>
          <w:u w:val="single"/>
        </w:rPr>
      </w:pPr>
      <w:r w:rsidRPr="0040250F">
        <w:rPr>
          <w:rStyle w:val="Hipercze"/>
          <w:rFonts w:asciiTheme="minorHAnsi" w:hAnsiTheme="minorHAnsi" w:cs="Calibri"/>
          <w:sz w:val="24"/>
          <w:szCs w:val="24"/>
        </w:rPr>
        <w:t>3.1. Charakterystyka drogi i ruchu na drodze oraz aktualny stan bezpieczeństwa ruchu drogowego.</w:t>
      </w:r>
      <w:r w:rsidRPr="0040250F">
        <w:rPr>
          <w:rStyle w:val="Hipercze"/>
          <w:rFonts w:asciiTheme="minorHAnsi" w:hAnsiTheme="minorHAnsi" w:cs="Calibri"/>
          <w:sz w:val="24"/>
          <w:szCs w:val="24"/>
          <w:u w:val="single"/>
        </w:rPr>
        <w:t xml:space="preserve"> </w:t>
      </w:r>
      <w:r w:rsidRPr="0040250F">
        <w:rPr>
          <w:rFonts w:asciiTheme="minorHAnsi" w:hAnsiTheme="minorHAnsi" w:cs="Calibri"/>
          <w:sz w:val="24"/>
          <w:szCs w:val="24"/>
        </w:rPr>
        <w:t xml:space="preserve"> </w:t>
      </w:r>
    </w:p>
    <w:p w14:paraId="69EA248D" w14:textId="05DB9DBF" w:rsidR="0040250F" w:rsidRPr="0040250F" w:rsidRDefault="0040250F" w:rsidP="0040250F">
      <w:pPr>
        <w:pStyle w:val="Tekstpodstawowy"/>
        <w:ind w:firstLine="708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 xml:space="preserve">W stanie istniejącym na obszarze objętym opracowaniem funkcjonuje droga powiatowa o nawierzchni bitumicznej o szerokości jezdni 5,5 - 6,5 m, wyposażona </w:t>
      </w:r>
      <w:r w:rsidR="00307E59">
        <w:rPr>
          <w:rFonts w:asciiTheme="minorHAnsi" w:hAnsiTheme="minorHAnsi" w:cs="Calibri"/>
          <w:sz w:val="24"/>
          <w:szCs w:val="24"/>
        </w:rPr>
        <w:br/>
      </w:r>
      <w:r w:rsidRPr="0040250F">
        <w:rPr>
          <w:rFonts w:asciiTheme="minorHAnsi" w:hAnsiTheme="minorHAnsi" w:cs="Calibri"/>
          <w:sz w:val="24"/>
          <w:szCs w:val="24"/>
        </w:rPr>
        <w:t xml:space="preserve">w pobocza gruntowe, lokalnie rowy odwadniające, zjazdy do posesji. Stan techniczny drogi uznać należy za niezadowalający z uszkodzeniami w postaci spękań, zapadlin, wyboi, ograniczającymi przejezdność i komfort jazdy, co może powodować zagrożenie </w:t>
      </w:r>
      <w:r w:rsidRPr="0040250F">
        <w:rPr>
          <w:rFonts w:asciiTheme="minorHAnsi" w:hAnsiTheme="minorHAnsi" w:cs="Calibri"/>
          <w:sz w:val="24"/>
          <w:szCs w:val="24"/>
        </w:rPr>
        <w:lastRenderedPageBreak/>
        <w:t>dla bezpieczeństwa ruchu drogowego. Odcinkowo droga wyposażona jest w chodnik wymagający przeprowadzenia robót oraz ciąg pieszo – rowerowy i ścieżki rowerowe.</w:t>
      </w:r>
    </w:p>
    <w:p w14:paraId="0D9D0FA9" w14:textId="77777777" w:rsidR="0040250F" w:rsidRPr="0040250F" w:rsidRDefault="0040250F" w:rsidP="0040250F">
      <w:pPr>
        <w:pStyle w:val="Tekstpodstawowy2"/>
        <w:spacing w:line="360" w:lineRule="auto"/>
        <w:ind w:firstLine="708"/>
        <w:rPr>
          <w:rFonts w:asciiTheme="minorHAnsi" w:hAnsiTheme="minorHAnsi" w:cs="Calibri"/>
          <w:szCs w:val="24"/>
        </w:rPr>
      </w:pPr>
    </w:p>
    <w:p w14:paraId="3282A3C4" w14:textId="77777777" w:rsidR="006A0092" w:rsidRPr="0040250F" w:rsidRDefault="006A0092" w:rsidP="0040250F">
      <w:pPr>
        <w:pStyle w:val="Tekstpodstawowy2"/>
        <w:spacing w:line="360" w:lineRule="auto"/>
        <w:ind w:firstLine="708"/>
        <w:rPr>
          <w:rFonts w:asciiTheme="minorHAnsi" w:hAnsiTheme="minorHAnsi" w:cs="Calibri"/>
          <w:szCs w:val="24"/>
        </w:rPr>
      </w:pPr>
      <w:r w:rsidRPr="0040250F">
        <w:rPr>
          <w:rFonts w:asciiTheme="minorHAnsi" w:hAnsiTheme="minorHAnsi" w:cs="Calibri"/>
          <w:szCs w:val="24"/>
        </w:rPr>
        <w:t xml:space="preserve">Mając powyższe na uwadze zaplanowano do realizacji przebudowę przedmiotowego odcinka drogi polegającą na: </w:t>
      </w:r>
    </w:p>
    <w:p w14:paraId="58D16DF1" w14:textId="77777777" w:rsidR="006A0092" w:rsidRPr="0040250F" w:rsidRDefault="006A0092" w:rsidP="0040250F">
      <w:pPr>
        <w:numPr>
          <w:ilvl w:val="0"/>
          <w:numId w:val="41"/>
        </w:numPr>
        <w:spacing w:line="360" w:lineRule="auto"/>
        <w:ind w:left="357" w:hanging="357"/>
        <w:jc w:val="both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 xml:space="preserve">wykonaniu przebudowy istniejącej nawierzchni jezdni poprzez wykonanie nowych warstw konstrukcyjnych z betonu asfaltowego, </w:t>
      </w:r>
    </w:p>
    <w:p w14:paraId="7573AB49" w14:textId="77777777" w:rsidR="006A0092" w:rsidRPr="0040250F" w:rsidRDefault="006A0092" w:rsidP="0040250F">
      <w:pPr>
        <w:numPr>
          <w:ilvl w:val="0"/>
          <w:numId w:val="41"/>
        </w:numPr>
        <w:spacing w:line="360" w:lineRule="auto"/>
        <w:ind w:left="357" w:hanging="357"/>
        <w:jc w:val="both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 xml:space="preserve">wykonaniu ciągu pieszo-rowerowego i pieszego wraz z przebudową istniejących zjazdów, </w:t>
      </w:r>
    </w:p>
    <w:p w14:paraId="717F0F92" w14:textId="34F71489" w:rsidR="006A0092" w:rsidRPr="0040250F" w:rsidRDefault="006A0092" w:rsidP="0040250F">
      <w:pPr>
        <w:numPr>
          <w:ilvl w:val="0"/>
          <w:numId w:val="41"/>
        </w:numPr>
        <w:spacing w:line="360" w:lineRule="auto"/>
        <w:ind w:left="357" w:hanging="357"/>
        <w:jc w:val="both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 xml:space="preserve">wykonaniu przebudowy istniejących poboczy, elementów odwodnienia, oraz pozostałych robót towarzyszących w celu uzyskania kompleksowego efektu związanego z poprawą stanu technicznego i bezpieczeństwa ruchu drogowego </w:t>
      </w:r>
      <w:r w:rsidR="00307E59">
        <w:rPr>
          <w:rFonts w:asciiTheme="minorHAnsi" w:hAnsiTheme="minorHAnsi" w:cs="Calibri"/>
          <w:sz w:val="24"/>
          <w:szCs w:val="24"/>
        </w:rPr>
        <w:br/>
      </w:r>
      <w:r w:rsidRPr="0040250F">
        <w:rPr>
          <w:rFonts w:asciiTheme="minorHAnsi" w:hAnsiTheme="minorHAnsi" w:cs="Calibri"/>
          <w:sz w:val="24"/>
          <w:szCs w:val="24"/>
        </w:rPr>
        <w:t xml:space="preserve">na przedmiotowym odcinku drogi powiatowej. </w:t>
      </w:r>
    </w:p>
    <w:p w14:paraId="32853E37" w14:textId="2619A769" w:rsidR="006A0092" w:rsidRPr="0040250F" w:rsidRDefault="006A0092" w:rsidP="0040250F">
      <w:pPr>
        <w:pStyle w:val="Tekstpodstawowy2"/>
        <w:spacing w:line="360" w:lineRule="auto"/>
        <w:ind w:firstLine="708"/>
        <w:rPr>
          <w:rFonts w:asciiTheme="minorHAnsi" w:hAnsiTheme="minorHAnsi" w:cs="Calibri"/>
          <w:szCs w:val="24"/>
        </w:rPr>
      </w:pPr>
      <w:r w:rsidRPr="0040250F">
        <w:rPr>
          <w:rFonts w:asciiTheme="minorHAnsi" w:hAnsiTheme="minorHAnsi" w:cs="Calibri"/>
          <w:szCs w:val="24"/>
        </w:rPr>
        <w:t>Droga powiatowa nr 100</w:t>
      </w:r>
      <w:r w:rsidR="002D3D69" w:rsidRPr="0040250F">
        <w:rPr>
          <w:rFonts w:asciiTheme="minorHAnsi" w:hAnsiTheme="minorHAnsi" w:cs="Calibri"/>
          <w:szCs w:val="24"/>
        </w:rPr>
        <w:t>6</w:t>
      </w:r>
      <w:r w:rsidRPr="0040250F">
        <w:rPr>
          <w:rFonts w:asciiTheme="minorHAnsi" w:hAnsiTheme="minorHAnsi" w:cs="Calibri"/>
          <w:szCs w:val="24"/>
        </w:rPr>
        <w:t xml:space="preserve">R </w:t>
      </w:r>
      <w:r w:rsidR="002D3D69" w:rsidRPr="0040250F">
        <w:rPr>
          <w:rFonts w:asciiTheme="minorHAnsi" w:hAnsiTheme="minorHAnsi" w:cs="Calibri"/>
          <w:szCs w:val="24"/>
        </w:rPr>
        <w:t>Radomyśl - Skowierzyn</w:t>
      </w:r>
      <w:r w:rsidRPr="0040250F">
        <w:rPr>
          <w:rFonts w:asciiTheme="minorHAnsi" w:hAnsiTheme="minorHAnsi" w:cs="Calibri"/>
          <w:szCs w:val="24"/>
        </w:rPr>
        <w:t xml:space="preserve"> jest objęta stałą organizacją ruchu</w:t>
      </w:r>
      <w:r w:rsidR="0090619B">
        <w:rPr>
          <w:rFonts w:asciiTheme="minorHAnsi" w:hAnsiTheme="minorHAnsi" w:cs="Calibri"/>
          <w:szCs w:val="24"/>
        </w:rPr>
        <w:t>. Istniejąca organizacja w stosunku do projektowanej nie posiada oznakowania poziomego w osi jezdni poza obszarem zabudowanym, oraz nie występuje lustro drogowe przy wyjeździe z parkingu przed Urzędem Gminy. Pozostałe znaki projektowane występują w stanie istniejącym, a w ramach przebudowy drogi podlegają wymianie bądź zastąpieniu lub uzupełnieniu z uwagi na obowiązujące przepisy. Dokonano likwidacji tabliczek T-27 z przejścia na początku odcinka wprowadzając je jednocześnie na przejściu z przejazdem dla rowerzystów w rejonie szkoły podstawowej.</w:t>
      </w:r>
    </w:p>
    <w:p w14:paraId="3CB0864B" w14:textId="35FD8BF9" w:rsidR="006A0092" w:rsidRPr="00BC2BDB" w:rsidRDefault="006A0092" w:rsidP="0040250F">
      <w:pPr>
        <w:pStyle w:val="Tekstpodstawowy2"/>
        <w:spacing w:line="360" w:lineRule="auto"/>
        <w:rPr>
          <w:rFonts w:asciiTheme="minorHAnsi" w:hAnsiTheme="minorHAnsi" w:cs="Calibri"/>
          <w:szCs w:val="24"/>
        </w:rPr>
      </w:pPr>
      <w:r w:rsidRPr="0040250F">
        <w:rPr>
          <w:rFonts w:asciiTheme="minorHAnsi" w:hAnsiTheme="minorHAnsi" w:cs="Calibri"/>
          <w:szCs w:val="24"/>
        </w:rPr>
        <w:t xml:space="preserve">Na </w:t>
      </w:r>
      <w:r w:rsidRPr="00BC2BDB">
        <w:rPr>
          <w:rFonts w:asciiTheme="minorHAnsi" w:hAnsiTheme="minorHAnsi" w:cs="Calibri"/>
          <w:szCs w:val="24"/>
        </w:rPr>
        <w:t xml:space="preserve">przedmiotowej drodze </w:t>
      </w:r>
      <w:r w:rsidR="002D3D69" w:rsidRPr="00BC2BDB">
        <w:rPr>
          <w:rFonts w:asciiTheme="minorHAnsi" w:hAnsiTheme="minorHAnsi" w:cs="Calibri"/>
          <w:szCs w:val="24"/>
        </w:rPr>
        <w:t xml:space="preserve">obowiązuje </w:t>
      </w:r>
      <w:r w:rsidRPr="00BC2BDB">
        <w:rPr>
          <w:rFonts w:asciiTheme="minorHAnsi" w:hAnsiTheme="minorHAnsi" w:cs="Calibri"/>
          <w:szCs w:val="24"/>
        </w:rPr>
        <w:t>ograniczeni</w:t>
      </w:r>
      <w:r w:rsidR="002D3D69" w:rsidRPr="00BC2BDB">
        <w:rPr>
          <w:rFonts w:asciiTheme="minorHAnsi" w:hAnsiTheme="minorHAnsi" w:cs="Calibri"/>
          <w:szCs w:val="24"/>
        </w:rPr>
        <w:t>e</w:t>
      </w:r>
      <w:r w:rsidRPr="00BC2BDB">
        <w:rPr>
          <w:rFonts w:asciiTheme="minorHAnsi" w:hAnsiTheme="minorHAnsi" w:cs="Calibri"/>
          <w:szCs w:val="24"/>
        </w:rPr>
        <w:t xml:space="preserve"> z tytułu ruchu pojazdów ciężkich</w:t>
      </w:r>
      <w:r w:rsidR="002D3D69" w:rsidRPr="00BC2BDB">
        <w:rPr>
          <w:rFonts w:asciiTheme="minorHAnsi" w:hAnsiTheme="minorHAnsi" w:cs="Calibri"/>
          <w:szCs w:val="24"/>
        </w:rPr>
        <w:t xml:space="preserve"> </w:t>
      </w:r>
      <w:r w:rsidR="00BC2BDB">
        <w:rPr>
          <w:rFonts w:asciiTheme="minorHAnsi" w:hAnsiTheme="minorHAnsi" w:cs="Calibri"/>
          <w:szCs w:val="24"/>
        </w:rPr>
        <w:br/>
      </w:r>
      <w:r w:rsidR="002D3D69" w:rsidRPr="00BC2BDB">
        <w:rPr>
          <w:rFonts w:asciiTheme="minorHAnsi" w:hAnsiTheme="minorHAnsi" w:cs="Calibri"/>
          <w:szCs w:val="24"/>
        </w:rPr>
        <w:t>do 30t na obszarze od DW 856, DW 854 i DK 77</w:t>
      </w:r>
      <w:r w:rsidRPr="00BC2BDB">
        <w:rPr>
          <w:rFonts w:asciiTheme="minorHAnsi" w:hAnsiTheme="minorHAnsi" w:cs="Calibri"/>
          <w:szCs w:val="24"/>
        </w:rPr>
        <w:t>.</w:t>
      </w:r>
      <w:r w:rsidR="002D3D69" w:rsidRPr="00BC2BDB">
        <w:rPr>
          <w:rFonts w:asciiTheme="minorHAnsi" w:hAnsiTheme="minorHAnsi" w:cs="Calibri"/>
          <w:szCs w:val="24"/>
        </w:rPr>
        <w:t xml:space="preserve"> </w:t>
      </w:r>
      <w:r w:rsidR="00BC2BDB">
        <w:rPr>
          <w:rFonts w:asciiTheme="minorHAnsi" w:hAnsiTheme="minorHAnsi" w:cs="Calibri"/>
          <w:szCs w:val="24"/>
        </w:rPr>
        <w:t xml:space="preserve">Istniejący ruch </w:t>
      </w:r>
      <w:r w:rsidR="00307E59">
        <w:rPr>
          <w:rFonts w:asciiTheme="minorHAnsi" w:hAnsiTheme="minorHAnsi" w:cs="Calibri"/>
          <w:szCs w:val="24"/>
        </w:rPr>
        <w:t xml:space="preserve">można określić jako ruch średni. </w:t>
      </w:r>
      <w:r w:rsidR="0040250F" w:rsidRPr="00BC2BDB">
        <w:rPr>
          <w:rFonts w:asciiTheme="minorHAnsi" w:hAnsiTheme="minorHAnsi" w:cs="Calibri"/>
          <w:szCs w:val="24"/>
        </w:rPr>
        <w:t xml:space="preserve">Prognozowany </w:t>
      </w:r>
      <w:r w:rsidRPr="00BC2BDB">
        <w:rPr>
          <w:rFonts w:asciiTheme="minorHAnsi" w:hAnsiTheme="minorHAnsi" w:cs="Calibri"/>
          <w:szCs w:val="24"/>
        </w:rPr>
        <w:t>Średni Dobowy Ruch (SDR) wyn</w:t>
      </w:r>
      <w:r w:rsidR="00BC2BDB" w:rsidRPr="00BC2BDB">
        <w:rPr>
          <w:rFonts w:asciiTheme="minorHAnsi" w:hAnsiTheme="minorHAnsi" w:cs="Calibri"/>
          <w:szCs w:val="24"/>
        </w:rPr>
        <w:t>iesie</w:t>
      </w:r>
      <w:r w:rsidRPr="00BC2BDB">
        <w:rPr>
          <w:rFonts w:asciiTheme="minorHAnsi" w:hAnsiTheme="minorHAnsi" w:cs="Calibri"/>
          <w:szCs w:val="24"/>
        </w:rPr>
        <w:t xml:space="preserve"> </w:t>
      </w:r>
      <w:r w:rsidR="00BC2BDB" w:rsidRPr="00BC2BDB">
        <w:rPr>
          <w:rFonts w:asciiTheme="minorHAnsi" w:hAnsiTheme="minorHAnsi" w:cs="Calibri"/>
          <w:szCs w:val="24"/>
        </w:rPr>
        <w:t>2748</w:t>
      </w:r>
      <w:r w:rsidRPr="00BC2BDB">
        <w:rPr>
          <w:rFonts w:asciiTheme="minorHAnsi" w:hAnsiTheme="minorHAnsi" w:cs="Calibri"/>
          <w:szCs w:val="24"/>
        </w:rPr>
        <w:t xml:space="preserve"> p / dobę, </w:t>
      </w:r>
      <w:r w:rsidR="00BC2BDB" w:rsidRPr="00BC2BDB">
        <w:rPr>
          <w:rFonts w:asciiTheme="minorHAnsi" w:hAnsiTheme="minorHAnsi" w:cs="Calibri"/>
          <w:szCs w:val="24"/>
        </w:rPr>
        <w:t>z czego 7% pojazdów to pojazdy ciężarowe.</w:t>
      </w:r>
    </w:p>
    <w:p w14:paraId="5B1CBB91" w14:textId="6DF4268A" w:rsidR="006A0092" w:rsidRPr="0040250F" w:rsidRDefault="006A0092" w:rsidP="0040250F">
      <w:pPr>
        <w:pStyle w:val="Tekstpodstawowy2"/>
        <w:spacing w:line="360" w:lineRule="auto"/>
        <w:rPr>
          <w:rFonts w:asciiTheme="minorHAnsi" w:hAnsiTheme="minorHAnsi" w:cs="Calibri"/>
          <w:szCs w:val="24"/>
        </w:rPr>
      </w:pPr>
      <w:r w:rsidRPr="00BC2BDB">
        <w:rPr>
          <w:rFonts w:asciiTheme="minorHAnsi" w:hAnsiTheme="minorHAnsi" w:cs="Calibri"/>
          <w:szCs w:val="24"/>
        </w:rPr>
        <w:t>Wymiary funkcjonujących obecnie znaków pionowych są zgodne z pkt. 1.2.1 szczegółowych warunków technicznych dla znaków i sygnałów drogowych w zakresie przewidzianym dla dróg powiatowych</w:t>
      </w:r>
      <w:r w:rsidRPr="0040250F">
        <w:rPr>
          <w:rFonts w:asciiTheme="minorHAnsi" w:hAnsiTheme="minorHAnsi" w:cs="Calibri"/>
          <w:szCs w:val="24"/>
        </w:rPr>
        <w:t xml:space="preserve">. </w:t>
      </w:r>
    </w:p>
    <w:p w14:paraId="413833CC" w14:textId="77777777" w:rsidR="0090619B" w:rsidRDefault="0090619B" w:rsidP="0040250F">
      <w:pPr>
        <w:pStyle w:val="Tekstpodstawowy2"/>
        <w:spacing w:line="360" w:lineRule="auto"/>
        <w:rPr>
          <w:rFonts w:asciiTheme="minorHAnsi" w:hAnsiTheme="minorHAnsi" w:cs="Calibri"/>
          <w:szCs w:val="24"/>
        </w:rPr>
      </w:pPr>
    </w:p>
    <w:p w14:paraId="2427EBFB" w14:textId="77777777" w:rsidR="0090619B" w:rsidRDefault="0090619B" w:rsidP="0040250F">
      <w:pPr>
        <w:pStyle w:val="Tekstpodstawowy2"/>
        <w:spacing w:line="360" w:lineRule="auto"/>
        <w:rPr>
          <w:rFonts w:asciiTheme="minorHAnsi" w:hAnsiTheme="minorHAnsi" w:cs="Calibri"/>
          <w:szCs w:val="24"/>
        </w:rPr>
      </w:pPr>
    </w:p>
    <w:p w14:paraId="78549F16" w14:textId="4E4F5E09" w:rsidR="006A0092" w:rsidRPr="0040250F" w:rsidRDefault="0040250F" w:rsidP="0040250F">
      <w:pPr>
        <w:pStyle w:val="Tekstpodstawowy2"/>
        <w:spacing w:line="360" w:lineRule="auto"/>
        <w:rPr>
          <w:rFonts w:asciiTheme="minorHAnsi" w:hAnsiTheme="minorHAnsi" w:cs="Calibri"/>
          <w:szCs w:val="24"/>
        </w:rPr>
      </w:pPr>
      <w:r w:rsidRPr="0040250F">
        <w:rPr>
          <w:rFonts w:asciiTheme="minorHAnsi" w:hAnsiTheme="minorHAnsi" w:cs="Calibri"/>
          <w:szCs w:val="24"/>
        </w:rPr>
        <w:tab/>
        <w:t xml:space="preserve"> </w:t>
      </w:r>
    </w:p>
    <w:p w14:paraId="61680108" w14:textId="77777777" w:rsidR="006A0092" w:rsidRPr="0040250F" w:rsidRDefault="006A0092" w:rsidP="0040250F">
      <w:pPr>
        <w:spacing w:line="360" w:lineRule="auto"/>
        <w:rPr>
          <w:rFonts w:asciiTheme="minorHAnsi" w:hAnsiTheme="minorHAnsi" w:cs="Calibri"/>
          <w:b/>
          <w:sz w:val="24"/>
          <w:szCs w:val="24"/>
        </w:rPr>
      </w:pPr>
      <w:r w:rsidRPr="0040250F">
        <w:rPr>
          <w:rFonts w:asciiTheme="minorHAnsi" w:hAnsiTheme="minorHAnsi" w:cs="Calibri"/>
          <w:b/>
          <w:sz w:val="24"/>
          <w:szCs w:val="24"/>
        </w:rPr>
        <w:lastRenderedPageBreak/>
        <w:t>3.2. Projektowane zmiana stałej organizacji ruchu:</w:t>
      </w:r>
    </w:p>
    <w:p w14:paraId="2134C553" w14:textId="7FDBA8E4" w:rsidR="002D3D69" w:rsidRPr="0040250F" w:rsidRDefault="006A0092" w:rsidP="0040250F">
      <w:pPr>
        <w:pStyle w:val="Tekstpodstawowy"/>
        <w:ind w:firstLine="708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 xml:space="preserve">W ramach planowanych robót związanych z przebudową drogi projektuje się wprowadzenie zmian w stałej organizacji ruchu. Projektowane zmiany mają na celu wymianę istniejącego wyeksploatowanego oznakowania pionowego, uzupełnienie oznakowania pionowego i poziomego w celu dostosowania do aktualnie obowiązujących przepisów prawa w zakresie oznakowania i urządzeń brd na </w:t>
      </w:r>
      <w:r w:rsidR="002D3D69" w:rsidRPr="0040250F">
        <w:rPr>
          <w:rFonts w:asciiTheme="minorHAnsi" w:hAnsiTheme="minorHAnsi" w:cs="Calibri"/>
          <w:sz w:val="24"/>
          <w:szCs w:val="24"/>
        </w:rPr>
        <w:t>d</w:t>
      </w:r>
      <w:r w:rsidRPr="0040250F">
        <w:rPr>
          <w:rFonts w:asciiTheme="minorHAnsi" w:hAnsiTheme="minorHAnsi" w:cs="Calibri"/>
          <w:sz w:val="24"/>
          <w:szCs w:val="24"/>
        </w:rPr>
        <w:t xml:space="preserve">rogach publicznych. W związku z lokalnym występowaniem </w:t>
      </w:r>
      <w:r w:rsidR="002D3D69" w:rsidRPr="0040250F">
        <w:rPr>
          <w:rFonts w:asciiTheme="minorHAnsi" w:hAnsiTheme="minorHAnsi" w:cs="Calibri"/>
          <w:sz w:val="24"/>
          <w:szCs w:val="24"/>
        </w:rPr>
        <w:t>ł</w:t>
      </w:r>
      <w:r w:rsidRPr="0040250F">
        <w:rPr>
          <w:rFonts w:asciiTheme="minorHAnsi" w:hAnsiTheme="minorHAnsi" w:cs="Calibri"/>
          <w:sz w:val="24"/>
          <w:szCs w:val="24"/>
        </w:rPr>
        <w:t xml:space="preserve">uków poziomych dla poprawy identyfikacji przebiegu jezdni wprowadzono oznakowanie poziome </w:t>
      </w:r>
      <w:r w:rsidR="002D3D69" w:rsidRPr="0040250F">
        <w:rPr>
          <w:rFonts w:asciiTheme="minorHAnsi" w:hAnsiTheme="minorHAnsi" w:cs="Calibri"/>
          <w:sz w:val="24"/>
          <w:szCs w:val="24"/>
        </w:rPr>
        <w:t xml:space="preserve">osiowe na odcinku poza obszarem zabudowanym. Ponadto na tym odcinku na łukach poziomych ponadto wprowadzono oznakowanie  </w:t>
      </w:r>
      <w:r w:rsidRPr="0040250F">
        <w:rPr>
          <w:rFonts w:asciiTheme="minorHAnsi" w:hAnsiTheme="minorHAnsi" w:cs="Calibri"/>
          <w:sz w:val="24"/>
          <w:szCs w:val="24"/>
        </w:rPr>
        <w:t>krawędziowe</w:t>
      </w:r>
      <w:r w:rsidR="002D3D69" w:rsidRPr="0040250F">
        <w:rPr>
          <w:rFonts w:asciiTheme="minorHAnsi" w:hAnsiTheme="minorHAnsi" w:cs="Calibri"/>
          <w:sz w:val="24"/>
          <w:szCs w:val="24"/>
        </w:rPr>
        <w:t xml:space="preserve"> oraz w rejonie zmiany szerokości jezdni z 6,0 na </w:t>
      </w:r>
      <w:r w:rsidRPr="0040250F">
        <w:rPr>
          <w:rFonts w:asciiTheme="minorHAnsi" w:hAnsiTheme="minorHAnsi" w:cs="Calibri"/>
          <w:sz w:val="24"/>
          <w:szCs w:val="24"/>
        </w:rPr>
        <w:t>o szer. 5,50 m</w:t>
      </w:r>
      <w:r w:rsidR="002D3D69" w:rsidRPr="0040250F">
        <w:rPr>
          <w:rFonts w:asciiTheme="minorHAnsi" w:hAnsiTheme="minorHAnsi" w:cs="Calibri"/>
          <w:sz w:val="24"/>
          <w:szCs w:val="24"/>
        </w:rPr>
        <w:t xml:space="preserve"> i w obszarze przejścia dla pieszych z przejazdem dla rowerzystów </w:t>
      </w:r>
      <w:r w:rsidR="00307E59">
        <w:rPr>
          <w:rFonts w:asciiTheme="minorHAnsi" w:hAnsiTheme="minorHAnsi" w:cs="Calibri"/>
          <w:sz w:val="24"/>
          <w:szCs w:val="24"/>
        </w:rPr>
        <w:br/>
      </w:r>
      <w:r w:rsidR="002D3D69" w:rsidRPr="0040250F">
        <w:rPr>
          <w:rFonts w:asciiTheme="minorHAnsi" w:hAnsiTheme="minorHAnsi" w:cs="Calibri"/>
          <w:sz w:val="24"/>
          <w:szCs w:val="24"/>
        </w:rPr>
        <w:t>w rejonie szkoły podstawowej.</w:t>
      </w:r>
    </w:p>
    <w:p w14:paraId="6DFC7B6D" w14:textId="0A745CE1" w:rsidR="006A0092" w:rsidRPr="0040250F" w:rsidRDefault="006A0092" w:rsidP="0040250F">
      <w:pPr>
        <w:pStyle w:val="Tekstpodstawowy"/>
        <w:ind w:firstLine="708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>W</w:t>
      </w:r>
      <w:r w:rsidR="002D3D69" w:rsidRPr="0040250F">
        <w:rPr>
          <w:rFonts w:asciiTheme="minorHAnsi" w:hAnsiTheme="minorHAnsi" w:cs="Calibri"/>
          <w:sz w:val="24"/>
          <w:szCs w:val="24"/>
        </w:rPr>
        <w:t>ymianie podlega</w:t>
      </w:r>
      <w:r w:rsidRPr="0040250F">
        <w:rPr>
          <w:rFonts w:asciiTheme="minorHAnsi" w:hAnsiTheme="minorHAnsi" w:cs="Calibri"/>
          <w:sz w:val="24"/>
          <w:szCs w:val="24"/>
        </w:rPr>
        <w:t xml:space="preserve"> również oznakowanie poziome zaprojekowanego ciągu pieszo – rowerowego, oraz szereg innych elementów poprawiających bezpieczeństwo użytkowników drogi</w:t>
      </w:r>
      <w:r w:rsidR="002D3D69" w:rsidRPr="0040250F">
        <w:rPr>
          <w:rFonts w:asciiTheme="minorHAnsi" w:hAnsiTheme="minorHAnsi" w:cs="Calibri"/>
          <w:sz w:val="24"/>
          <w:szCs w:val="24"/>
        </w:rPr>
        <w:t xml:space="preserve"> np. bariery ochronne stalowe w rejonie łuku przed obiektem mostowym na rzece San</w:t>
      </w:r>
      <w:r w:rsidRPr="0040250F">
        <w:rPr>
          <w:rFonts w:asciiTheme="minorHAnsi" w:hAnsiTheme="minorHAnsi" w:cs="Calibri"/>
          <w:sz w:val="24"/>
          <w:szCs w:val="24"/>
        </w:rPr>
        <w:t xml:space="preserve">. </w:t>
      </w:r>
    </w:p>
    <w:p w14:paraId="0A17F78B" w14:textId="1DE0F1AA" w:rsidR="006A0092" w:rsidRPr="0040250F" w:rsidRDefault="006A0092" w:rsidP="0040250F">
      <w:pPr>
        <w:pStyle w:val="Tekstpodstawowy"/>
        <w:rPr>
          <w:rFonts w:asciiTheme="minorHAnsi" w:hAnsiTheme="minorHAnsi" w:cs="Calibri"/>
          <w:sz w:val="24"/>
          <w:szCs w:val="24"/>
          <w:u w:val="single"/>
        </w:rPr>
      </w:pPr>
      <w:r w:rsidRPr="0040250F">
        <w:rPr>
          <w:rFonts w:asciiTheme="minorHAnsi" w:hAnsiTheme="minorHAnsi" w:cs="Calibri"/>
          <w:sz w:val="24"/>
          <w:szCs w:val="24"/>
          <w:u w:val="single"/>
        </w:rPr>
        <w:t xml:space="preserve">Projektową zmianę stałej organizacji ruchu przedstawiają zał. nr  rys. nr 2.1 - 2.8: </w:t>
      </w:r>
    </w:p>
    <w:p w14:paraId="7BC46397" w14:textId="709EB84C" w:rsidR="006A0092" w:rsidRPr="0040250F" w:rsidRDefault="006A0092" w:rsidP="0040250F">
      <w:pPr>
        <w:pStyle w:val="Tekstpodstawowy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 xml:space="preserve">W ramach zadania przewidziano wymianę istniejących znaków pionowych wraz </w:t>
      </w:r>
      <w:r w:rsidR="0040250F">
        <w:rPr>
          <w:rFonts w:asciiTheme="minorHAnsi" w:hAnsiTheme="minorHAnsi" w:cs="Calibri"/>
          <w:sz w:val="24"/>
          <w:szCs w:val="24"/>
        </w:rPr>
        <w:br/>
      </w:r>
      <w:r w:rsidRPr="0040250F">
        <w:rPr>
          <w:rFonts w:asciiTheme="minorHAnsi" w:hAnsiTheme="minorHAnsi" w:cs="Calibri"/>
          <w:sz w:val="24"/>
          <w:szCs w:val="24"/>
        </w:rPr>
        <w:t>ze słupkami oraz wykonie nowego oznakowania poziomego.</w:t>
      </w:r>
    </w:p>
    <w:p w14:paraId="7225DB7E" w14:textId="340B68B0" w:rsidR="006A0092" w:rsidRPr="0040250F" w:rsidRDefault="006A0092" w:rsidP="0040250F">
      <w:pPr>
        <w:pStyle w:val="Tekstpodstawowy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 xml:space="preserve"> </w:t>
      </w:r>
    </w:p>
    <w:p w14:paraId="31626D28" w14:textId="40C56ACB" w:rsidR="006A0092" w:rsidRPr="0040250F" w:rsidRDefault="006A0092" w:rsidP="0040250F">
      <w:pPr>
        <w:pStyle w:val="Tekstpodstawowy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 xml:space="preserve">Projektowane oznakowanie pionowe z grupy znaków średnich z zastosowanie tarcz </w:t>
      </w:r>
      <w:r w:rsidR="0040250F">
        <w:rPr>
          <w:rFonts w:asciiTheme="minorHAnsi" w:hAnsiTheme="minorHAnsi" w:cs="Calibri"/>
          <w:sz w:val="24"/>
          <w:szCs w:val="24"/>
        </w:rPr>
        <w:br/>
      </w:r>
      <w:r w:rsidRPr="0040250F">
        <w:rPr>
          <w:rFonts w:asciiTheme="minorHAnsi" w:hAnsiTheme="minorHAnsi" w:cs="Calibri"/>
          <w:sz w:val="24"/>
          <w:szCs w:val="24"/>
        </w:rPr>
        <w:t>z blachy ocynkowanej, lica znaków z folii odblaskowej II generacji na słupkach stalowych ocynkowanych o średnicy 70 mm.  Oznakowanie przejścia z przejazdem dla rowerzystów D-6b +T-27 w rejonie szkoły podstawowej na tle z folii fluorescencyjnej koloru żółto-zielonego.</w:t>
      </w:r>
    </w:p>
    <w:p w14:paraId="28025F17" w14:textId="64A8F4D5" w:rsidR="006A0092" w:rsidRPr="0040250F" w:rsidRDefault="006A0092" w:rsidP="0040250F">
      <w:pPr>
        <w:pStyle w:val="Tekstpodstawowy"/>
        <w:ind w:firstLine="708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 xml:space="preserve">Projektowane oznakowanie poziome grubowarstwowe chemoutwardzalne </w:t>
      </w:r>
      <w:r w:rsidR="0040250F">
        <w:rPr>
          <w:rFonts w:asciiTheme="minorHAnsi" w:hAnsiTheme="minorHAnsi" w:cs="Calibri"/>
          <w:sz w:val="24"/>
          <w:szCs w:val="24"/>
        </w:rPr>
        <w:br/>
      </w:r>
      <w:r w:rsidRPr="0040250F">
        <w:rPr>
          <w:rFonts w:asciiTheme="minorHAnsi" w:hAnsiTheme="minorHAnsi" w:cs="Calibri"/>
          <w:sz w:val="24"/>
          <w:szCs w:val="24"/>
        </w:rPr>
        <w:t xml:space="preserve">o strukturze regularnej dla znaków poziomych podłużnych, symbole i znaki poprzeczne grubowarstwowe chemoutwardzalne o strukturze nieregularnej. Projektowane oznakowanie poziome ciągów pieszo-rowerowych cienkowarstwowe z zastosowaniem elementów odblaskowych. </w:t>
      </w:r>
    </w:p>
    <w:p w14:paraId="7E06BABC" w14:textId="77777777" w:rsidR="006A0092" w:rsidRDefault="006A0092" w:rsidP="0040250F">
      <w:pPr>
        <w:pStyle w:val="Tekstpodstawowy"/>
        <w:rPr>
          <w:rFonts w:asciiTheme="minorHAnsi" w:hAnsiTheme="minorHAnsi" w:cs="Calibri"/>
          <w:sz w:val="24"/>
          <w:szCs w:val="24"/>
        </w:rPr>
      </w:pPr>
    </w:p>
    <w:p w14:paraId="2A94D1FA" w14:textId="77777777" w:rsidR="0090619B" w:rsidRPr="0040250F" w:rsidRDefault="0090619B" w:rsidP="0040250F">
      <w:pPr>
        <w:pStyle w:val="Tekstpodstawowy"/>
        <w:rPr>
          <w:rFonts w:asciiTheme="minorHAnsi" w:hAnsiTheme="minorHAnsi" w:cs="Calibri"/>
          <w:sz w:val="24"/>
          <w:szCs w:val="24"/>
        </w:rPr>
      </w:pPr>
      <w:bookmarkStart w:id="0" w:name="_GoBack"/>
      <w:bookmarkEnd w:id="0"/>
    </w:p>
    <w:p w14:paraId="6336C624" w14:textId="77777777" w:rsidR="006A0092" w:rsidRPr="0040250F" w:rsidRDefault="006A0092" w:rsidP="0040250F">
      <w:pPr>
        <w:pStyle w:val="Tekstpodstawowy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b/>
          <w:sz w:val="24"/>
          <w:szCs w:val="24"/>
        </w:rPr>
        <w:lastRenderedPageBreak/>
        <w:t>3.3. Uwarunkowania formalno – prawne dot. projektowanych urządzeń:</w:t>
      </w:r>
    </w:p>
    <w:p w14:paraId="475C390E" w14:textId="243D7472" w:rsidR="006A0092" w:rsidRPr="0040250F" w:rsidRDefault="006A0092" w:rsidP="0040250F">
      <w:pPr>
        <w:pStyle w:val="Tekstpodstawowy"/>
        <w:ind w:firstLine="708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 xml:space="preserve">Na drogach powiatowych stosuje się znaki z grupy średnie za wyjątkiem znaków A–7 i B–20, które powinny mieć taką samą grupę wielkości jak znaki na drodze </w:t>
      </w:r>
      <w:r w:rsidR="0040250F">
        <w:rPr>
          <w:rFonts w:asciiTheme="minorHAnsi" w:hAnsiTheme="minorHAnsi" w:cs="Calibri"/>
          <w:sz w:val="24"/>
          <w:szCs w:val="24"/>
        </w:rPr>
        <w:br/>
      </w:r>
      <w:r w:rsidRPr="0040250F">
        <w:rPr>
          <w:rFonts w:asciiTheme="minorHAnsi" w:hAnsiTheme="minorHAnsi" w:cs="Calibri"/>
          <w:sz w:val="24"/>
          <w:szCs w:val="24"/>
        </w:rPr>
        <w:t xml:space="preserve">z pierwszeństwem przejazdu. Dla zapewnienia widoczności znaków z odległości pozwalającej kierującemu pojazdem jego spostrzeżenie, odczytanie i prawidłową reakcję, do wykonania lic znaków należy stosować materiały odblaskowe. </w:t>
      </w:r>
    </w:p>
    <w:p w14:paraId="18C79E2F" w14:textId="1440579F" w:rsidR="006A0092" w:rsidRPr="0040250F" w:rsidRDefault="006A0092" w:rsidP="0040250F">
      <w:pPr>
        <w:pStyle w:val="Tekstpodstawowy"/>
        <w:ind w:firstLine="708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>Oznakowanie ciągów pieszo-rowerowych przewidziano znakami z grupy małe.</w:t>
      </w:r>
    </w:p>
    <w:p w14:paraId="3805B018" w14:textId="7734D3BE" w:rsidR="006A0092" w:rsidRPr="0040250F" w:rsidRDefault="006A0092" w:rsidP="0040250F">
      <w:pPr>
        <w:spacing w:line="360" w:lineRule="auto"/>
        <w:ind w:firstLine="708"/>
        <w:jc w:val="both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 xml:space="preserve">Odwrotna strona tarczy znaku, jeżeli nie jest wykorzystana do umieszczenia znaku dla jadących z przeciwnego kierunku, powinna mieć barwę szarą. Na odwrotnej stronie tarczy znaku winny być umieszczone informacje zawierające dane identyfikujące producenta znaku, typ folii odblaskowej użytej do wykonania lica znaku, miesiąc i rok produkcji znaku. </w:t>
      </w:r>
    </w:p>
    <w:p w14:paraId="4D4152AC" w14:textId="77777777" w:rsidR="006A0092" w:rsidRPr="0040250F" w:rsidRDefault="006A0092" w:rsidP="0040250F">
      <w:pPr>
        <w:spacing w:line="360" w:lineRule="auto"/>
        <w:jc w:val="both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 xml:space="preserve">Lica znaków powinny spełniać wymagania fotometryczne i kolorymetryczne w zakresie odblaskowości i barwy zgodnie z wymaganiami pkt. 1.3.1 - Załączników do Dz. U. Nr 220 poz. 2181 z dnia 23 grudnia 2003 r z późń. zm. </w:t>
      </w:r>
    </w:p>
    <w:p w14:paraId="5E0D7509" w14:textId="25DBC8B7" w:rsidR="006A0092" w:rsidRPr="0040250F" w:rsidRDefault="006A0092" w:rsidP="0040250F">
      <w:pPr>
        <w:pStyle w:val="Tekstpodstawowy3"/>
        <w:spacing w:line="360" w:lineRule="auto"/>
        <w:jc w:val="both"/>
        <w:rPr>
          <w:rFonts w:asciiTheme="minorHAnsi" w:hAnsiTheme="minorHAnsi" w:cs="Calibri"/>
          <w:szCs w:val="24"/>
        </w:rPr>
      </w:pPr>
      <w:r w:rsidRPr="0040250F">
        <w:rPr>
          <w:rFonts w:asciiTheme="minorHAnsi" w:hAnsiTheme="minorHAnsi" w:cs="Calibri"/>
          <w:szCs w:val="24"/>
        </w:rPr>
        <w:t xml:space="preserve">Pozostałe wymagania zgodnie z Załącznikami do Dz. U. Nr 220 poz. 2181 z dnia 23 grudnia 2003 r, z późń. zm. </w:t>
      </w:r>
    </w:p>
    <w:p w14:paraId="454FD155" w14:textId="77777777" w:rsidR="006A0092" w:rsidRPr="0040250F" w:rsidRDefault="006A0092" w:rsidP="0040250F">
      <w:pPr>
        <w:spacing w:line="360" w:lineRule="auto"/>
        <w:rPr>
          <w:rFonts w:asciiTheme="minorHAnsi" w:hAnsiTheme="minorHAnsi" w:cs="Calibri"/>
          <w:sz w:val="24"/>
          <w:szCs w:val="24"/>
        </w:rPr>
      </w:pPr>
    </w:p>
    <w:p w14:paraId="221E7569" w14:textId="5AEF9A16" w:rsidR="006A0092" w:rsidRPr="0040250F" w:rsidRDefault="006A0092" w:rsidP="0040250F">
      <w:pPr>
        <w:spacing w:line="360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40250F">
        <w:rPr>
          <w:rFonts w:asciiTheme="minorHAnsi" w:hAnsiTheme="minorHAnsi" w:cs="Calibri"/>
          <w:b/>
          <w:sz w:val="24"/>
          <w:szCs w:val="24"/>
        </w:rPr>
        <w:t xml:space="preserve">Planowany termin wprowadzenia projektowanej zmiany organizacji ruchu </w:t>
      </w:r>
      <w:r w:rsidR="00307E59">
        <w:rPr>
          <w:rFonts w:asciiTheme="minorHAnsi" w:hAnsiTheme="minorHAnsi" w:cs="Calibri"/>
          <w:b/>
          <w:sz w:val="24"/>
          <w:szCs w:val="24"/>
        </w:rPr>
        <w:br/>
      </w:r>
      <w:r w:rsidRPr="0040250F">
        <w:rPr>
          <w:rFonts w:asciiTheme="minorHAnsi" w:hAnsiTheme="minorHAnsi" w:cs="Calibri"/>
          <w:b/>
          <w:sz w:val="24"/>
          <w:szCs w:val="24"/>
        </w:rPr>
        <w:t>do 31.12.2023 r.</w:t>
      </w:r>
    </w:p>
    <w:p w14:paraId="058AF439" w14:textId="77777777" w:rsidR="006A0092" w:rsidRPr="0040250F" w:rsidRDefault="006A0092" w:rsidP="0040250F">
      <w:pPr>
        <w:spacing w:line="360" w:lineRule="auto"/>
        <w:rPr>
          <w:rFonts w:asciiTheme="minorHAnsi" w:hAnsiTheme="minorHAnsi" w:cs="Calibri"/>
          <w:b/>
          <w:sz w:val="24"/>
          <w:szCs w:val="24"/>
        </w:rPr>
      </w:pPr>
    </w:p>
    <w:p w14:paraId="3EC7CF3A" w14:textId="77777777" w:rsidR="006A0092" w:rsidRPr="0040250F" w:rsidRDefault="006A0092" w:rsidP="0040250F">
      <w:pPr>
        <w:spacing w:line="360" w:lineRule="auto"/>
        <w:jc w:val="both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b/>
          <w:sz w:val="24"/>
          <w:szCs w:val="24"/>
          <w:u w:val="single"/>
        </w:rPr>
        <w:t>UWAGI:</w:t>
      </w:r>
      <w:r w:rsidRPr="0040250F">
        <w:rPr>
          <w:rStyle w:val="Hipercze"/>
          <w:rFonts w:asciiTheme="minorHAnsi" w:hAnsiTheme="minorHAnsi" w:cs="Calibri"/>
          <w:sz w:val="24"/>
          <w:szCs w:val="24"/>
        </w:rPr>
        <w:t xml:space="preserve"> </w:t>
      </w:r>
      <w:r w:rsidRPr="0040250F">
        <w:rPr>
          <w:rFonts w:asciiTheme="minorHAnsi" w:hAnsiTheme="minorHAnsi" w:cs="Calibri"/>
          <w:sz w:val="24"/>
          <w:szCs w:val="24"/>
        </w:rPr>
        <w:t xml:space="preserve"> </w:t>
      </w:r>
    </w:p>
    <w:p w14:paraId="1265B778" w14:textId="77777777" w:rsidR="006A0092" w:rsidRPr="0040250F" w:rsidRDefault="006A0092" w:rsidP="0040250F">
      <w:pPr>
        <w:pStyle w:val="Tekstpodstawowywcity2"/>
        <w:ind w:firstLine="0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>Po wprowadzeniu zmiany organizacji ruchu należy prowadzić analizę bezpieczeństwa ruchu drogowego, w przypadku stwierdzenia zaistnienia zdarzeń drogowych przeprowadzić szczegółową analizę, oraz weryfikację zastosowanych urządzeń brd.</w:t>
      </w:r>
    </w:p>
    <w:p w14:paraId="633C3070" w14:textId="77777777" w:rsidR="006A0092" w:rsidRPr="0040250F" w:rsidRDefault="006A0092" w:rsidP="0040250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Calibri"/>
          <w:i/>
          <w:sz w:val="24"/>
          <w:szCs w:val="24"/>
        </w:rPr>
      </w:pPr>
      <w:r w:rsidRPr="0040250F">
        <w:rPr>
          <w:rFonts w:asciiTheme="minorHAnsi" w:hAnsiTheme="minorHAnsi" w:cs="Calibri"/>
          <w:sz w:val="24"/>
          <w:szCs w:val="24"/>
        </w:rPr>
        <w:t xml:space="preserve"> Zgodnie z Art. 62 ust. 1 p. 1) i 2) ustawy z dnia 7 lipca 1994 r. Prawo budowlane (tj. Dz. U. z 2006 r. Nr 156, poz. 1118 z późn. zm.) </w:t>
      </w:r>
      <w:r w:rsidRPr="0040250F">
        <w:rPr>
          <w:rFonts w:asciiTheme="minorHAnsi" w:hAnsiTheme="minorHAnsi" w:cs="Calibri"/>
          <w:i/>
          <w:sz w:val="24"/>
          <w:szCs w:val="24"/>
        </w:rPr>
        <w:t>„Obiekty budowlane powinny być w czasie ich użytkowania poddawane przez właściciela lub zarządcę kontroli:</w:t>
      </w:r>
    </w:p>
    <w:p w14:paraId="171B1B39" w14:textId="77777777" w:rsidR="006A0092" w:rsidRPr="0040250F" w:rsidRDefault="006A0092" w:rsidP="0040250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Calibri"/>
          <w:i/>
          <w:sz w:val="24"/>
          <w:szCs w:val="24"/>
        </w:rPr>
      </w:pPr>
      <w:r w:rsidRPr="0040250F">
        <w:rPr>
          <w:rFonts w:asciiTheme="minorHAnsi" w:hAnsiTheme="minorHAnsi" w:cs="Calibri"/>
          <w:i/>
          <w:sz w:val="24"/>
          <w:szCs w:val="24"/>
        </w:rPr>
        <w:t>1) okresowej, co najmniej raz w roku, polegającej na sprawdzeniu stanu technicznego:</w:t>
      </w:r>
    </w:p>
    <w:p w14:paraId="05F007B8" w14:textId="74B52322" w:rsidR="006A0092" w:rsidRPr="0040250F" w:rsidRDefault="006A0092" w:rsidP="0040250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Calibri"/>
          <w:i/>
          <w:sz w:val="24"/>
          <w:szCs w:val="24"/>
        </w:rPr>
      </w:pPr>
      <w:r w:rsidRPr="0040250F">
        <w:rPr>
          <w:rFonts w:asciiTheme="minorHAnsi" w:hAnsiTheme="minorHAnsi" w:cs="Calibri"/>
          <w:i/>
          <w:sz w:val="24"/>
          <w:szCs w:val="24"/>
        </w:rPr>
        <w:t>a) elementów budynku, budowli i instalacji narażonych na szkodliwe wpływy atmosferyczne i niszczące działania czynników występujących podczas użytkowania obiektu,(…)</w:t>
      </w:r>
    </w:p>
    <w:p w14:paraId="6464BF2F" w14:textId="296076AA" w:rsidR="006A0092" w:rsidRPr="0040250F" w:rsidRDefault="006A0092" w:rsidP="0040250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Calibri"/>
          <w:sz w:val="24"/>
          <w:szCs w:val="24"/>
        </w:rPr>
      </w:pPr>
      <w:r w:rsidRPr="0040250F">
        <w:rPr>
          <w:rFonts w:asciiTheme="minorHAnsi" w:hAnsiTheme="minorHAnsi" w:cs="Calibri"/>
          <w:i/>
          <w:sz w:val="24"/>
          <w:szCs w:val="24"/>
        </w:rPr>
        <w:lastRenderedPageBreak/>
        <w:t xml:space="preserve">2) okresowej, co najmniej raz na 5 lat, polegającej na sprawdzeniu stanu technicznego </w:t>
      </w:r>
      <w:r w:rsidRPr="0040250F">
        <w:rPr>
          <w:rFonts w:asciiTheme="minorHAnsi" w:hAnsiTheme="minorHAnsi" w:cs="Calibri"/>
          <w:i/>
          <w:sz w:val="24"/>
          <w:szCs w:val="24"/>
        </w:rPr>
        <w:br/>
        <w:t>i przydatności do użytkowania obiektu budowlanego, estetyki obiektu budowlanego oraz jego otoczenia”</w:t>
      </w:r>
      <w:r w:rsidRPr="0040250F">
        <w:rPr>
          <w:rFonts w:asciiTheme="minorHAnsi" w:hAnsiTheme="minorHAnsi" w:cs="Calibri"/>
          <w:sz w:val="24"/>
          <w:szCs w:val="24"/>
        </w:rPr>
        <w:t>. Przeglądy te inny uwzględniać przegląd istniejącego oznakowania jego czytelności i kompletności.</w:t>
      </w:r>
    </w:p>
    <w:p w14:paraId="080767C3" w14:textId="77777777" w:rsidR="006A0092" w:rsidRPr="0040250F" w:rsidRDefault="006A0092" w:rsidP="0040250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Calibri"/>
          <w:b/>
          <w:color w:val="FF0000"/>
          <w:sz w:val="24"/>
          <w:szCs w:val="24"/>
        </w:rPr>
      </w:pPr>
      <w:r w:rsidRPr="0040250F">
        <w:rPr>
          <w:rFonts w:asciiTheme="minorHAnsi" w:hAnsiTheme="minorHAnsi" w:cs="Calibri"/>
          <w:b/>
          <w:sz w:val="24"/>
          <w:szCs w:val="24"/>
        </w:rPr>
        <w:t xml:space="preserve"> </w:t>
      </w:r>
      <w:r w:rsidRPr="0040250F">
        <w:rPr>
          <w:rFonts w:asciiTheme="minorHAnsi" w:hAnsiTheme="minorHAnsi" w:cs="Calibri"/>
          <w:b/>
          <w:sz w:val="24"/>
          <w:szCs w:val="24"/>
        </w:rPr>
        <w:tab/>
      </w:r>
    </w:p>
    <w:p w14:paraId="1F2456B8" w14:textId="77777777" w:rsidR="006A0092" w:rsidRPr="0040250F" w:rsidRDefault="006A0092" w:rsidP="0040250F">
      <w:pPr>
        <w:spacing w:line="360" w:lineRule="auto"/>
        <w:ind w:firstLine="708"/>
        <w:jc w:val="both"/>
        <w:rPr>
          <w:rFonts w:asciiTheme="minorHAnsi" w:hAnsiTheme="minorHAnsi" w:cs="Calibri"/>
          <w:color w:val="FF0000"/>
          <w:sz w:val="24"/>
          <w:szCs w:val="24"/>
        </w:rPr>
      </w:pPr>
      <w:r w:rsidRPr="0040250F">
        <w:rPr>
          <w:rFonts w:asciiTheme="minorHAnsi" w:hAnsiTheme="minorHAnsi" w:cs="Calibri"/>
          <w:color w:val="FF0000"/>
          <w:sz w:val="24"/>
          <w:szCs w:val="24"/>
        </w:rPr>
        <w:t xml:space="preserve"> </w:t>
      </w:r>
    </w:p>
    <w:p w14:paraId="0392ED1E" w14:textId="5E4A2949" w:rsidR="00B65751" w:rsidRPr="0040250F" w:rsidRDefault="00B65751" w:rsidP="0040250F">
      <w:pPr>
        <w:spacing w:line="360" w:lineRule="auto"/>
        <w:jc w:val="both"/>
        <w:rPr>
          <w:rFonts w:asciiTheme="minorHAnsi" w:hAnsiTheme="minorHAnsi"/>
          <w:b/>
          <w:bCs/>
          <w:color w:val="FF0000"/>
          <w:sz w:val="24"/>
          <w:szCs w:val="24"/>
        </w:rPr>
      </w:pPr>
    </w:p>
    <w:sectPr w:rsidR="00B65751" w:rsidRPr="0040250F">
      <w:footerReference w:type="default" r:id="rId9"/>
      <w:pgSz w:w="11906" w:h="16838"/>
      <w:pgMar w:top="1418" w:right="1418" w:bottom="1418" w:left="1418" w:header="0" w:footer="0" w:gutter="56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762D8" w14:textId="77777777" w:rsidR="00F31123" w:rsidRDefault="00F31123" w:rsidP="0020365B">
      <w:r>
        <w:separator/>
      </w:r>
    </w:p>
  </w:endnote>
  <w:endnote w:type="continuationSeparator" w:id="0">
    <w:p w14:paraId="44D720FC" w14:textId="77777777" w:rsidR="00F31123" w:rsidRDefault="00F31123" w:rsidP="0020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4819688"/>
      <w:docPartObj>
        <w:docPartGallery w:val="Page Numbers (Bottom of Page)"/>
        <w:docPartUnique/>
      </w:docPartObj>
    </w:sdtPr>
    <w:sdtEndPr/>
    <w:sdtContent>
      <w:p w14:paraId="4CC0F3BC" w14:textId="12085D4E" w:rsidR="003D510E" w:rsidRDefault="003D510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8D1">
          <w:rPr>
            <w:noProof/>
          </w:rPr>
          <w:t>7</w:t>
        </w:r>
        <w:r>
          <w:fldChar w:fldCharType="end"/>
        </w:r>
      </w:p>
    </w:sdtContent>
  </w:sdt>
  <w:p w14:paraId="13B96F14" w14:textId="77777777" w:rsidR="003D510E" w:rsidRDefault="003D51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BE69E" w14:textId="77777777" w:rsidR="00F31123" w:rsidRDefault="00F31123" w:rsidP="0020365B">
      <w:r>
        <w:separator/>
      </w:r>
    </w:p>
  </w:footnote>
  <w:footnote w:type="continuationSeparator" w:id="0">
    <w:p w14:paraId="73C306AE" w14:textId="77777777" w:rsidR="00F31123" w:rsidRDefault="00F31123" w:rsidP="002036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74D3"/>
    <w:multiLevelType w:val="multilevel"/>
    <w:tmpl w:val="34E6BBB4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4C367A9"/>
    <w:multiLevelType w:val="multilevel"/>
    <w:tmpl w:val="A5A40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4D62A4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1760869"/>
    <w:multiLevelType w:val="multilevel"/>
    <w:tmpl w:val="872638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9CD08E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AF7236F"/>
    <w:multiLevelType w:val="multilevel"/>
    <w:tmpl w:val="33768CEA"/>
    <w:lvl w:ilvl="0">
      <w:start w:val="7"/>
      <w:numFmt w:val="decimal"/>
      <w:lvlText w:val="%1."/>
      <w:lvlJc w:val="left"/>
      <w:pPr>
        <w:tabs>
          <w:tab w:val="num" w:pos="421"/>
        </w:tabs>
        <w:ind w:left="421" w:hanging="42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C5B7D5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2B0668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3C91935"/>
    <w:multiLevelType w:val="multilevel"/>
    <w:tmpl w:val="EC9471D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Courier New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2787156B"/>
    <w:multiLevelType w:val="multilevel"/>
    <w:tmpl w:val="D4C64B92"/>
    <w:lvl w:ilvl="0">
      <w:start w:val="3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87E32DD"/>
    <w:multiLevelType w:val="singleLevel"/>
    <w:tmpl w:val="6BE82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CA43C4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F562D44"/>
    <w:multiLevelType w:val="singleLevel"/>
    <w:tmpl w:val="A7304AA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FDD6C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>
    <w:nsid w:val="32326285"/>
    <w:multiLevelType w:val="hybridMultilevel"/>
    <w:tmpl w:val="A05C9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977650"/>
    <w:multiLevelType w:val="singleLevel"/>
    <w:tmpl w:val="2354DA04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6">
    <w:nsid w:val="3715616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99B3160"/>
    <w:multiLevelType w:val="hybridMultilevel"/>
    <w:tmpl w:val="FE06F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695F4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1BB716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2FB54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5407053"/>
    <w:multiLevelType w:val="multilevel"/>
    <w:tmpl w:val="CA2455F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42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5A50A7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6003AC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6492F1D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5">
    <w:nsid w:val="471F27D5"/>
    <w:multiLevelType w:val="hybridMultilevel"/>
    <w:tmpl w:val="4AD2D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582C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CFB073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21823FC"/>
    <w:multiLevelType w:val="singleLevel"/>
    <w:tmpl w:val="6BE82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3CA3D1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3DB35FD"/>
    <w:multiLevelType w:val="multilevel"/>
    <w:tmpl w:val="77E64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>
    <w:nsid w:val="5745477D"/>
    <w:multiLevelType w:val="hybridMultilevel"/>
    <w:tmpl w:val="FD646F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B12DBD"/>
    <w:multiLevelType w:val="hybridMultilevel"/>
    <w:tmpl w:val="2DA2F56E"/>
    <w:lvl w:ilvl="0" w:tplc="26260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4328BB"/>
    <w:multiLevelType w:val="hybridMultilevel"/>
    <w:tmpl w:val="9AC62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E636D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E767D0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0874B09"/>
    <w:multiLevelType w:val="hybridMultilevel"/>
    <w:tmpl w:val="9A264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F4462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78495B12"/>
    <w:multiLevelType w:val="multilevel"/>
    <w:tmpl w:val="51A81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9">
    <w:nsid w:val="7BD55DE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FFB07D3"/>
    <w:multiLevelType w:val="singleLevel"/>
    <w:tmpl w:val="A7304AA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40"/>
  </w:num>
  <w:num w:numId="4">
    <w:abstractNumId w:val="1"/>
  </w:num>
  <w:num w:numId="5">
    <w:abstractNumId w:val="23"/>
  </w:num>
  <w:num w:numId="6">
    <w:abstractNumId w:val="29"/>
  </w:num>
  <w:num w:numId="7">
    <w:abstractNumId w:val="34"/>
  </w:num>
  <w:num w:numId="8">
    <w:abstractNumId w:val="2"/>
  </w:num>
  <w:num w:numId="9">
    <w:abstractNumId w:val="9"/>
  </w:num>
  <w:num w:numId="10">
    <w:abstractNumId w:val="21"/>
  </w:num>
  <w:num w:numId="11">
    <w:abstractNumId w:val="11"/>
  </w:num>
  <w:num w:numId="12">
    <w:abstractNumId w:val="12"/>
  </w:num>
  <w:num w:numId="13">
    <w:abstractNumId w:val="10"/>
  </w:num>
  <w:num w:numId="14">
    <w:abstractNumId w:val="39"/>
  </w:num>
  <w:num w:numId="15">
    <w:abstractNumId w:val="19"/>
  </w:num>
  <w:num w:numId="16">
    <w:abstractNumId w:val="7"/>
  </w:num>
  <w:num w:numId="17">
    <w:abstractNumId w:val="5"/>
  </w:num>
  <w:num w:numId="18">
    <w:abstractNumId w:val="26"/>
  </w:num>
  <w:num w:numId="19">
    <w:abstractNumId w:val="27"/>
  </w:num>
  <w:num w:numId="20">
    <w:abstractNumId w:val="4"/>
  </w:num>
  <w:num w:numId="21">
    <w:abstractNumId w:val="37"/>
  </w:num>
  <w:num w:numId="22">
    <w:abstractNumId w:val="28"/>
  </w:num>
  <w:num w:numId="23">
    <w:abstractNumId w:val="35"/>
  </w:num>
  <w:num w:numId="24">
    <w:abstractNumId w:val="18"/>
  </w:num>
  <w:num w:numId="25">
    <w:abstractNumId w:val="22"/>
  </w:num>
  <w:num w:numId="26">
    <w:abstractNumId w:val="6"/>
  </w:num>
  <w:num w:numId="27">
    <w:abstractNumId w:val="0"/>
  </w:num>
  <w:num w:numId="28">
    <w:abstractNumId w:val="15"/>
  </w:num>
  <w:num w:numId="29">
    <w:abstractNumId w:val="24"/>
  </w:num>
  <w:num w:numId="30">
    <w:abstractNumId w:val="13"/>
  </w:num>
  <w:num w:numId="31">
    <w:abstractNumId w:val="31"/>
  </w:num>
  <w:num w:numId="32">
    <w:abstractNumId w:val="17"/>
  </w:num>
  <w:num w:numId="33">
    <w:abstractNumId w:val="14"/>
  </w:num>
  <w:num w:numId="34">
    <w:abstractNumId w:val="32"/>
  </w:num>
  <w:num w:numId="35">
    <w:abstractNumId w:val="25"/>
  </w:num>
  <w:num w:numId="36">
    <w:abstractNumId w:val="36"/>
  </w:num>
  <w:num w:numId="37">
    <w:abstractNumId w:val="38"/>
  </w:num>
  <w:num w:numId="38">
    <w:abstractNumId w:val="30"/>
  </w:num>
  <w:num w:numId="39">
    <w:abstractNumId w:val="8"/>
  </w:num>
  <w:num w:numId="40">
    <w:abstractNumId w:val="20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16E"/>
    <w:rsid w:val="00027312"/>
    <w:rsid w:val="0005100C"/>
    <w:rsid w:val="00084EEF"/>
    <w:rsid w:val="000A07CB"/>
    <w:rsid w:val="000C6224"/>
    <w:rsid w:val="000E00F0"/>
    <w:rsid w:val="0010627A"/>
    <w:rsid w:val="001108B9"/>
    <w:rsid w:val="00113F1F"/>
    <w:rsid w:val="001177C3"/>
    <w:rsid w:val="0013698C"/>
    <w:rsid w:val="00137D15"/>
    <w:rsid w:val="00140DFD"/>
    <w:rsid w:val="00154BBE"/>
    <w:rsid w:val="00175DB7"/>
    <w:rsid w:val="0019575F"/>
    <w:rsid w:val="001B1077"/>
    <w:rsid w:val="001C491C"/>
    <w:rsid w:val="001D3598"/>
    <w:rsid w:val="001E3D25"/>
    <w:rsid w:val="0020365B"/>
    <w:rsid w:val="00223F8B"/>
    <w:rsid w:val="00245490"/>
    <w:rsid w:val="0024704C"/>
    <w:rsid w:val="002478BD"/>
    <w:rsid w:val="00266949"/>
    <w:rsid w:val="00271214"/>
    <w:rsid w:val="00294A9D"/>
    <w:rsid w:val="002B1B66"/>
    <w:rsid w:val="002C70AC"/>
    <w:rsid w:val="002D3D69"/>
    <w:rsid w:val="002E251B"/>
    <w:rsid w:val="00301E36"/>
    <w:rsid w:val="00304469"/>
    <w:rsid w:val="00307E59"/>
    <w:rsid w:val="00321848"/>
    <w:rsid w:val="00340E6B"/>
    <w:rsid w:val="00341271"/>
    <w:rsid w:val="0034599B"/>
    <w:rsid w:val="003952A5"/>
    <w:rsid w:val="003D06CB"/>
    <w:rsid w:val="003D510E"/>
    <w:rsid w:val="003F07B7"/>
    <w:rsid w:val="003F7E8B"/>
    <w:rsid w:val="0040250F"/>
    <w:rsid w:val="00404EEB"/>
    <w:rsid w:val="00461D13"/>
    <w:rsid w:val="00491CDD"/>
    <w:rsid w:val="004944C6"/>
    <w:rsid w:val="00502D89"/>
    <w:rsid w:val="0050444E"/>
    <w:rsid w:val="00541A31"/>
    <w:rsid w:val="00551BFE"/>
    <w:rsid w:val="00551CD6"/>
    <w:rsid w:val="00556F52"/>
    <w:rsid w:val="005572C3"/>
    <w:rsid w:val="00590A71"/>
    <w:rsid w:val="00595014"/>
    <w:rsid w:val="005A088F"/>
    <w:rsid w:val="00602EF5"/>
    <w:rsid w:val="00602F1C"/>
    <w:rsid w:val="00604AF2"/>
    <w:rsid w:val="00666C3B"/>
    <w:rsid w:val="00683841"/>
    <w:rsid w:val="00686387"/>
    <w:rsid w:val="006A0092"/>
    <w:rsid w:val="006A191B"/>
    <w:rsid w:val="006B42B2"/>
    <w:rsid w:val="006C5024"/>
    <w:rsid w:val="006D69BD"/>
    <w:rsid w:val="007068C0"/>
    <w:rsid w:val="007130D3"/>
    <w:rsid w:val="007352AA"/>
    <w:rsid w:val="00740CA3"/>
    <w:rsid w:val="00744FF4"/>
    <w:rsid w:val="007508E9"/>
    <w:rsid w:val="00755AA0"/>
    <w:rsid w:val="00762385"/>
    <w:rsid w:val="007652F8"/>
    <w:rsid w:val="007B1861"/>
    <w:rsid w:val="008132F9"/>
    <w:rsid w:val="00852183"/>
    <w:rsid w:val="008661CD"/>
    <w:rsid w:val="008E3DAE"/>
    <w:rsid w:val="008E63D8"/>
    <w:rsid w:val="0090619B"/>
    <w:rsid w:val="00937B30"/>
    <w:rsid w:val="009420CD"/>
    <w:rsid w:val="00997B30"/>
    <w:rsid w:val="00A117A3"/>
    <w:rsid w:val="00A4296E"/>
    <w:rsid w:val="00A72B2F"/>
    <w:rsid w:val="00A95392"/>
    <w:rsid w:val="00AA3823"/>
    <w:rsid w:val="00AC3A83"/>
    <w:rsid w:val="00AD41C2"/>
    <w:rsid w:val="00B14F26"/>
    <w:rsid w:val="00B2612B"/>
    <w:rsid w:val="00B400AB"/>
    <w:rsid w:val="00B47A7B"/>
    <w:rsid w:val="00B65109"/>
    <w:rsid w:val="00B65751"/>
    <w:rsid w:val="00B67066"/>
    <w:rsid w:val="00B74F23"/>
    <w:rsid w:val="00B81BC8"/>
    <w:rsid w:val="00BC2BDB"/>
    <w:rsid w:val="00BC42A6"/>
    <w:rsid w:val="00BF6CC0"/>
    <w:rsid w:val="00C02963"/>
    <w:rsid w:val="00C05892"/>
    <w:rsid w:val="00C2392A"/>
    <w:rsid w:val="00C4632C"/>
    <w:rsid w:val="00C50842"/>
    <w:rsid w:val="00C5316E"/>
    <w:rsid w:val="00C63E2F"/>
    <w:rsid w:val="00C7392C"/>
    <w:rsid w:val="00C747EE"/>
    <w:rsid w:val="00CA50CA"/>
    <w:rsid w:val="00CC1175"/>
    <w:rsid w:val="00D34E88"/>
    <w:rsid w:val="00D74DD7"/>
    <w:rsid w:val="00D83865"/>
    <w:rsid w:val="00D8401A"/>
    <w:rsid w:val="00D933F5"/>
    <w:rsid w:val="00D93596"/>
    <w:rsid w:val="00D94E80"/>
    <w:rsid w:val="00D97C08"/>
    <w:rsid w:val="00DE2A9D"/>
    <w:rsid w:val="00DE768A"/>
    <w:rsid w:val="00E052C7"/>
    <w:rsid w:val="00E0670E"/>
    <w:rsid w:val="00E105C2"/>
    <w:rsid w:val="00E7169C"/>
    <w:rsid w:val="00E75613"/>
    <w:rsid w:val="00EE1B5A"/>
    <w:rsid w:val="00EE20E7"/>
    <w:rsid w:val="00F31123"/>
    <w:rsid w:val="00F32EAE"/>
    <w:rsid w:val="00F47E4B"/>
    <w:rsid w:val="00F81E8C"/>
    <w:rsid w:val="00F85D94"/>
    <w:rsid w:val="00F93440"/>
    <w:rsid w:val="00F93691"/>
    <w:rsid w:val="00FD78D1"/>
    <w:rsid w:val="00FE1DE1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FB6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pPr>
      <w:keepNext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8"/>
    </w:rPr>
  </w:style>
  <w:style w:type="paragraph" w:styleId="Tekstpodstawowy3">
    <w:name w:val="Body Text 3"/>
    <w:basedOn w:val="Normalny"/>
    <w:semiHidden/>
    <w:rPr>
      <w:sz w:val="24"/>
    </w:rPr>
  </w:style>
  <w:style w:type="paragraph" w:styleId="Tekstpodstawowy2">
    <w:name w:val="Body Text 2"/>
    <w:basedOn w:val="Normalny"/>
    <w:semiHidden/>
    <w:pPr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firstLine="360"/>
      <w:jc w:val="both"/>
    </w:pPr>
    <w:rPr>
      <w:sz w:val="28"/>
    </w:rPr>
  </w:style>
  <w:style w:type="paragraph" w:styleId="Tekstpodstawowywcity3">
    <w:name w:val="Body Text Indent 3"/>
    <w:basedOn w:val="Normalny"/>
    <w:semiHidden/>
    <w:pPr>
      <w:spacing w:line="360" w:lineRule="auto"/>
      <w:ind w:firstLine="421"/>
      <w:jc w:val="both"/>
    </w:pPr>
    <w:rPr>
      <w:sz w:val="24"/>
    </w:rPr>
  </w:style>
  <w:style w:type="paragraph" w:styleId="Tekstpodstawowywcity">
    <w:name w:val="Body Text Indent"/>
    <w:basedOn w:val="Normalny"/>
    <w:semiHidden/>
    <w:pPr>
      <w:spacing w:line="276" w:lineRule="auto"/>
      <w:ind w:firstLine="708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unhideWhenUsed/>
    <w:rsid w:val="00D34E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34E8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06CB"/>
    <w:pPr>
      <w:ind w:left="720"/>
      <w:contextualSpacing/>
    </w:pPr>
  </w:style>
  <w:style w:type="paragraph" w:styleId="Nagwek">
    <w:name w:val="header"/>
    <w:basedOn w:val="Normalny"/>
    <w:next w:val="Normalny"/>
    <w:link w:val="NagwekZnak"/>
    <w:rsid w:val="0013698C"/>
    <w:pPr>
      <w:keepNext/>
      <w:suppressAutoHyphens/>
      <w:autoSpaceDN w:val="0"/>
      <w:spacing w:before="240" w:after="120"/>
      <w:textAlignment w:val="baseline"/>
    </w:pPr>
    <w:rPr>
      <w:rFonts w:ascii="Arial" w:eastAsia="Microsoft YaHei" w:hAnsi="Arial" w:cs="Lucida Sans"/>
      <w:kern w:val="3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rsid w:val="0013698C"/>
    <w:rPr>
      <w:rFonts w:ascii="Arial" w:eastAsia="Microsoft YaHei" w:hAnsi="Arial" w:cs="Lucida Sans"/>
      <w:kern w:val="3"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036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65B"/>
  </w:style>
  <w:style w:type="paragraph" w:customStyle="1" w:styleId="Default">
    <w:name w:val="Default"/>
    <w:rsid w:val="006A19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105C2"/>
    <w:rPr>
      <w:b/>
      <w:bCs/>
    </w:rPr>
  </w:style>
  <w:style w:type="character" w:styleId="Hipercze">
    <w:name w:val="Hyperlink"/>
    <w:semiHidden/>
    <w:rsid w:val="006A0092"/>
    <w:rPr>
      <w:rFonts w:ascii="Times New Roman" w:hAnsi="Times New Roman" w:cs="Times New Roman"/>
      <w:b/>
      <w:bCs/>
      <w:color w:val="auto"/>
      <w:sz w:val="16"/>
      <w:szCs w:val="1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pPr>
      <w:keepNext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8"/>
    </w:rPr>
  </w:style>
  <w:style w:type="paragraph" w:styleId="Tekstpodstawowy3">
    <w:name w:val="Body Text 3"/>
    <w:basedOn w:val="Normalny"/>
    <w:semiHidden/>
    <w:rPr>
      <w:sz w:val="24"/>
    </w:rPr>
  </w:style>
  <w:style w:type="paragraph" w:styleId="Tekstpodstawowy2">
    <w:name w:val="Body Text 2"/>
    <w:basedOn w:val="Normalny"/>
    <w:semiHidden/>
    <w:pPr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firstLine="360"/>
      <w:jc w:val="both"/>
    </w:pPr>
    <w:rPr>
      <w:sz w:val="28"/>
    </w:rPr>
  </w:style>
  <w:style w:type="paragraph" w:styleId="Tekstpodstawowywcity3">
    <w:name w:val="Body Text Indent 3"/>
    <w:basedOn w:val="Normalny"/>
    <w:semiHidden/>
    <w:pPr>
      <w:spacing w:line="360" w:lineRule="auto"/>
      <w:ind w:firstLine="421"/>
      <w:jc w:val="both"/>
    </w:pPr>
    <w:rPr>
      <w:sz w:val="24"/>
    </w:rPr>
  </w:style>
  <w:style w:type="paragraph" w:styleId="Tekstpodstawowywcity">
    <w:name w:val="Body Text Indent"/>
    <w:basedOn w:val="Normalny"/>
    <w:semiHidden/>
    <w:pPr>
      <w:spacing w:line="276" w:lineRule="auto"/>
      <w:ind w:firstLine="708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unhideWhenUsed/>
    <w:rsid w:val="00D34E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34E8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06CB"/>
    <w:pPr>
      <w:ind w:left="720"/>
      <w:contextualSpacing/>
    </w:pPr>
  </w:style>
  <w:style w:type="paragraph" w:styleId="Nagwek">
    <w:name w:val="header"/>
    <w:basedOn w:val="Normalny"/>
    <w:next w:val="Normalny"/>
    <w:link w:val="NagwekZnak"/>
    <w:rsid w:val="0013698C"/>
    <w:pPr>
      <w:keepNext/>
      <w:suppressAutoHyphens/>
      <w:autoSpaceDN w:val="0"/>
      <w:spacing w:before="240" w:after="120"/>
      <w:textAlignment w:val="baseline"/>
    </w:pPr>
    <w:rPr>
      <w:rFonts w:ascii="Arial" w:eastAsia="Microsoft YaHei" w:hAnsi="Arial" w:cs="Lucida Sans"/>
      <w:kern w:val="3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rsid w:val="0013698C"/>
    <w:rPr>
      <w:rFonts w:ascii="Arial" w:eastAsia="Microsoft YaHei" w:hAnsi="Arial" w:cs="Lucida Sans"/>
      <w:kern w:val="3"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036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65B"/>
  </w:style>
  <w:style w:type="paragraph" w:customStyle="1" w:styleId="Default">
    <w:name w:val="Default"/>
    <w:rsid w:val="006A19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105C2"/>
    <w:rPr>
      <w:b/>
      <w:bCs/>
    </w:rPr>
  </w:style>
  <w:style w:type="character" w:styleId="Hipercze">
    <w:name w:val="Hyperlink"/>
    <w:semiHidden/>
    <w:rsid w:val="006A0092"/>
    <w:rPr>
      <w:rFonts w:ascii="Times New Roman" w:hAnsi="Times New Roman" w:cs="Times New Roman"/>
      <w:b/>
      <w:bCs/>
      <w:color w:val="auto"/>
      <w:sz w:val="16"/>
      <w:szCs w:val="1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1282</Words>
  <Characters>7698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Rodzaj opracowania:</vt:lpstr>
      <vt:lpstr>Rodzaj opracowania:</vt:lpstr>
    </vt:vector>
  </TitlesOfParts>
  <Company>uslugi projektowe</Company>
  <LinksUpToDate>false</LinksUpToDate>
  <CharactersWithSpaces>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Rodzaj opracowania:</dc:title>
  <dc:creator>Piotr Śliwiński</dc:creator>
  <cp:lastModifiedBy>Admin</cp:lastModifiedBy>
  <cp:revision>2</cp:revision>
  <cp:lastPrinted>2021-08-03T05:06:00Z</cp:lastPrinted>
  <dcterms:created xsi:type="dcterms:W3CDTF">2021-08-03T05:08:00Z</dcterms:created>
  <dcterms:modified xsi:type="dcterms:W3CDTF">2021-08-03T05:08:00Z</dcterms:modified>
</cp:coreProperties>
</file>