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90" w:rsidRDefault="005C041A"/>
    <w:p w:rsidR="00825CB3" w:rsidRPr="00825CB3" w:rsidRDefault="00825CB3" w:rsidP="00825CB3">
      <w:pPr>
        <w:ind w:left="284" w:hanging="142"/>
        <w:jc w:val="right"/>
        <w:rPr>
          <w:rFonts w:ascii="Cambria" w:hAnsi="Cambria"/>
          <w:b/>
        </w:rPr>
      </w:pPr>
      <w:r>
        <w:tab/>
      </w:r>
      <w:r>
        <w:rPr>
          <w:rFonts w:ascii="Cambria" w:hAnsi="Cambria"/>
          <w:b/>
        </w:rPr>
        <w:t>Załącznik nr 3</w:t>
      </w:r>
      <w:r w:rsidRPr="00825CB3">
        <w:rPr>
          <w:rFonts w:ascii="Cambria" w:hAnsi="Cambria"/>
          <w:b/>
        </w:rPr>
        <w:t xml:space="preserve"> – </w:t>
      </w:r>
      <w:r w:rsidR="00275327">
        <w:rPr>
          <w:rFonts w:ascii="Cambria" w:hAnsi="Cambria"/>
          <w:b/>
        </w:rPr>
        <w:t>system NAC (C</w:t>
      </w:r>
      <w:r>
        <w:rPr>
          <w:rFonts w:ascii="Cambria" w:hAnsi="Cambria"/>
          <w:b/>
        </w:rPr>
        <w:t>zęść 2)</w:t>
      </w:r>
    </w:p>
    <w:p w:rsidR="00CD6C12" w:rsidRDefault="00CD6C12" w:rsidP="00825CB3">
      <w:pPr>
        <w:tabs>
          <w:tab w:val="left" w:pos="2235"/>
        </w:tabs>
      </w:pPr>
    </w:p>
    <w:p w:rsidR="005B2FE6" w:rsidRPr="000806F6" w:rsidRDefault="005B2FE6" w:rsidP="00115047">
      <w:pPr>
        <w:pStyle w:val="Standard"/>
        <w:spacing w:line="276" w:lineRule="auto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 xml:space="preserve">Infrastruktura, w której będzie wykonywane wdrożenie obejmuje: </w:t>
      </w:r>
    </w:p>
    <w:p w:rsidR="00CD6C12" w:rsidRPr="000806F6" w:rsidRDefault="005B2FE6" w:rsidP="00115047">
      <w:pPr>
        <w:pStyle w:val="Standard"/>
        <w:spacing w:line="276" w:lineRule="auto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 xml:space="preserve">- przełączniku sieciowe: DCN pietro2-95 S4600-52X-P-SI oraz </w:t>
      </w:r>
      <w:r w:rsidR="00CD6C12" w:rsidRPr="000806F6">
        <w:rPr>
          <w:rFonts w:ascii="Cambria" w:hAnsi="Cambria" w:cstheme="minorHAnsi"/>
        </w:rPr>
        <w:t xml:space="preserve">przełączniki </w:t>
      </w:r>
      <w:r w:rsidRPr="000806F6">
        <w:rPr>
          <w:rFonts w:ascii="Cambria" w:hAnsi="Cambria" w:cstheme="minorHAnsi"/>
        </w:rPr>
        <w:t>dostarcz</w:t>
      </w:r>
      <w:r w:rsidR="005B71C0" w:rsidRPr="000806F6">
        <w:rPr>
          <w:rFonts w:ascii="Cambria" w:hAnsi="Cambria" w:cstheme="minorHAnsi"/>
        </w:rPr>
        <w:t>one w Części 1. Wszystkie przełączniki obsługujące gniazda abonenckie obsługują protokoły: Radius, 802.1X, MAB, TACACS</w:t>
      </w:r>
    </w:p>
    <w:p w:rsidR="005B2FE6" w:rsidRPr="000806F6" w:rsidRDefault="00CD6C12" w:rsidP="00115047">
      <w:pPr>
        <w:pStyle w:val="Standard"/>
        <w:spacing w:line="276" w:lineRule="auto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 xml:space="preserve">- </w:t>
      </w:r>
      <w:r w:rsidR="005B2FE6" w:rsidRPr="000806F6">
        <w:rPr>
          <w:rFonts w:ascii="Cambria" w:hAnsi="Cambria" w:cstheme="minorHAnsi"/>
        </w:rPr>
        <w:t xml:space="preserve">AP </w:t>
      </w:r>
      <w:proofErr w:type="spellStart"/>
      <w:r w:rsidR="005B2FE6" w:rsidRPr="000806F6">
        <w:rPr>
          <w:rFonts w:ascii="Cambria" w:hAnsi="Cambria" w:cstheme="minorHAnsi"/>
        </w:rPr>
        <w:t>Ubiquiti</w:t>
      </w:r>
      <w:proofErr w:type="spellEnd"/>
      <w:r w:rsidR="005B2FE6" w:rsidRPr="000806F6">
        <w:rPr>
          <w:rFonts w:ascii="Cambria" w:hAnsi="Cambria" w:cstheme="minorHAnsi"/>
        </w:rPr>
        <w:t xml:space="preserve"> </w:t>
      </w:r>
      <w:proofErr w:type="spellStart"/>
      <w:r w:rsidR="005B2FE6" w:rsidRPr="000806F6">
        <w:rPr>
          <w:rFonts w:ascii="Cambria" w:hAnsi="Cambria" w:cstheme="minorHAnsi"/>
        </w:rPr>
        <w:t>UniFi</w:t>
      </w:r>
      <w:proofErr w:type="spellEnd"/>
      <w:r w:rsidR="005B2FE6" w:rsidRPr="000806F6">
        <w:rPr>
          <w:rFonts w:ascii="Cambria" w:hAnsi="Cambria" w:cstheme="minorHAnsi"/>
        </w:rPr>
        <w:t xml:space="preserve"> AP AC z kontrolerem programowym </w:t>
      </w:r>
      <w:proofErr w:type="spellStart"/>
      <w:r w:rsidRPr="000806F6">
        <w:rPr>
          <w:rFonts w:ascii="Cambria" w:hAnsi="Cambria" w:cstheme="minorHAnsi"/>
        </w:rPr>
        <w:t>UniFi</w:t>
      </w:r>
      <w:proofErr w:type="spellEnd"/>
      <w:r w:rsidRPr="000806F6">
        <w:rPr>
          <w:rFonts w:ascii="Cambria" w:hAnsi="Cambria" w:cstheme="minorHAnsi"/>
        </w:rPr>
        <w:t xml:space="preserve"> Network Application</w:t>
      </w:r>
      <w:r w:rsidR="005B71C0" w:rsidRPr="000806F6">
        <w:rPr>
          <w:rFonts w:ascii="Cambria" w:hAnsi="Cambria" w:cstheme="minorHAnsi"/>
        </w:rPr>
        <w:t>,</w:t>
      </w:r>
    </w:p>
    <w:p w:rsidR="00CD6C12" w:rsidRPr="000806F6" w:rsidRDefault="00CD6C12" w:rsidP="00115047">
      <w:pPr>
        <w:pStyle w:val="Standard"/>
        <w:spacing w:line="276" w:lineRule="auto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 xml:space="preserve">- stacje robocze użytkowników </w:t>
      </w:r>
      <w:r w:rsidR="00814B9A" w:rsidRPr="000806F6">
        <w:rPr>
          <w:rFonts w:ascii="Cambria" w:hAnsi="Cambria" w:cstheme="minorHAnsi"/>
        </w:rPr>
        <w:t>–</w:t>
      </w:r>
      <w:r w:rsidRPr="000806F6">
        <w:rPr>
          <w:rFonts w:ascii="Cambria" w:hAnsi="Cambria" w:cstheme="minorHAnsi"/>
        </w:rPr>
        <w:t xml:space="preserve"> </w:t>
      </w:r>
      <w:r w:rsidR="000570EC" w:rsidRPr="000806F6">
        <w:rPr>
          <w:rFonts w:ascii="Cambria" w:hAnsi="Cambria" w:cstheme="minorHAnsi"/>
        </w:rPr>
        <w:t>1</w:t>
      </w:r>
      <w:r w:rsidR="00EE59F6" w:rsidRPr="000806F6">
        <w:rPr>
          <w:rFonts w:ascii="Cambria" w:hAnsi="Cambria" w:cstheme="minorHAnsi"/>
        </w:rPr>
        <w:t>35</w:t>
      </w:r>
      <w:r w:rsidR="005B71C0" w:rsidRPr="000806F6">
        <w:rPr>
          <w:rFonts w:ascii="Cambria" w:hAnsi="Cambria" w:cstheme="minorHAnsi"/>
        </w:rPr>
        <w:t>,</w:t>
      </w:r>
    </w:p>
    <w:p w:rsidR="00814B9A" w:rsidRPr="000806F6" w:rsidRDefault="00814B9A" w:rsidP="00115047">
      <w:pPr>
        <w:pStyle w:val="Standard"/>
        <w:spacing w:line="276" w:lineRule="auto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 xml:space="preserve">- drukarki i urządzenia wielofunkcyjne TCP/IP </w:t>
      </w:r>
      <w:r w:rsidR="00854280" w:rsidRPr="000806F6">
        <w:rPr>
          <w:rFonts w:ascii="Cambria" w:hAnsi="Cambria" w:cstheme="minorHAnsi"/>
        </w:rPr>
        <w:t>–</w:t>
      </w:r>
      <w:r w:rsidRPr="000806F6">
        <w:rPr>
          <w:rFonts w:ascii="Cambria" w:hAnsi="Cambria" w:cstheme="minorHAnsi"/>
        </w:rPr>
        <w:t xml:space="preserve"> </w:t>
      </w:r>
      <w:r w:rsidR="00976747" w:rsidRPr="000806F6">
        <w:rPr>
          <w:rFonts w:ascii="Cambria" w:hAnsi="Cambria" w:cstheme="minorHAnsi"/>
        </w:rPr>
        <w:t>3</w:t>
      </w:r>
      <w:r w:rsidR="00854280" w:rsidRPr="000806F6">
        <w:rPr>
          <w:rFonts w:ascii="Cambria" w:hAnsi="Cambria" w:cstheme="minorHAnsi"/>
        </w:rPr>
        <w:t>5</w:t>
      </w:r>
      <w:r w:rsidR="005B71C0" w:rsidRPr="000806F6">
        <w:rPr>
          <w:rFonts w:ascii="Cambria" w:hAnsi="Cambria" w:cstheme="minorHAnsi"/>
        </w:rPr>
        <w:t>,</w:t>
      </w:r>
    </w:p>
    <w:p w:rsidR="00854280" w:rsidRPr="000806F6" w:rsidRDefault="00854280" w:rsidP="00115047">
      <w:pPr>
        <w:pStyle w:val="Standard"/>
        <w:spacing w:line="276" w:lineRule="auto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 xml:space="preserve">- urządzenia telefonii IP – </w:t>
      </w:r>
      <w:r w:rsidR="000570EC" w:rsidRPr="000806F6">
        <w:rPr>
          <w:rFonts w:ascii="Cambria" w:hAnsi="Cambria" w:cstheme="minorHAnsi"/>
        </w:rPr>
        <w:t>1</w:t>
      </w:r>
      <w:r w:rsidR="005B71C0" w:rsidRPr="000806F6">
        <w:rPr>
          <w:rFonts w:ascii="Cambria" w:hAnsi="Cambria" w:cstheme="minorHAnsi"/>
        </w:rPr>
        <w:t>,</w:t>
      </w:r>
    </w:p>
    <w:p w:rsidR="00847AB6" w:rsidRPr="000806F6" w:rsidRDefault="000570EC" w:rsidP="00115047">
      <w:pPr>
        <w:pStyle w:val="Standard"/>
        <w:spacing w:line="276" w:lineRule="auto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>- inne 2</w:t>
      </w:r>
      <w:r w:rsidR="00847AB6" w:rsidRPr="000806F6">
        <w:rPr>
          <w:rFonts w:ascii="Cambria" w:hAnsi="Cambria" w:cstheme="minorHAnsi"/>
        </w:rPr>
        <w:t xml:space="preserve"> </w:t>
      </w:r>
    </w:p>
    <w:p w:rsidR="00854280" w:rsidRPr="000806F6" w:rsidRDefault="00854280" w:rsidP="00115047">
      <w:pPr>
        <w:pStyle w:val="Standard"/>
        <w:spacing w:line="276" w:lineRule="auto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>- szacowana ilość jednocześnie logowanyc</w:t>
      </w:r>
      <w:r w:rsidR="005952D4" w:rsidRPr="000806F6">
        <w:rPr>
          <w:rFonts w:ascii="Cambria" w:hAnsi="Cambria" w:cstheme="minorHAnsi"/>
        </w:rPr>
        <w:t xml:space="preserve">h użytkowników w sieciach </w:t>
      </w:r>
      <w:proofErr w:type="spellStart"/>
      <w:r w:rsidR="005952D4" w:rsidRPr="000806F6">
        <w:rPr>
          <w:rFonts w:ascii="Cambria" w:hAnsi="Cambria" w:cstheme="minorHAnsi"/>
        </w:rPr>
        <w:t>WiFi</w:t>
      </w:r>
      <w:proofErr w:type="spellEnd"/>
      <w:r w:rsidR="005952D4" w:rsidRPr="000806F6">
        <w:rPr>
          <w:rFonts w:ascii="Cambria" w:hAnsi="Cambria" w:cstheme="minorHAnsi"/>
        </w:rPr>
        <w:t xml:space="preserve"> 4</w:t>
      </w:r>
      <w:r w:rsidRPr="000806F6">
        <w:rPr>
          <w:rFonts w:ascii="Cambria" w:hAnsi="Cambria" w:cstheme="minorHAnsi"/>
        </w:rPr>
        <w:t>0 w tym 30 w sieci publicznie dostępnej</w:t>
      </w:r>
      <w:r w:rsidR="005B71C0" w:rsidRPr="000806F6">
        <w:rPr>
          <w:rFonts w:ascii="Cambria" w:hAnsi="Cambria" w:cstheme="minorHAnsi"/>
        </w:rPr>
        <w:t>.</w:t>
      </w:r>
    </w:p>
    <w:p w:rsidR="005952D4" w:rsidRPr="000806F6" w:rsidRDefault="005952D4" w:rsidP="00115047">
      <w:pPr>
        <w:pStyle w:val="Standard"/>
        <w:spacing w:line="276" w:lineRule="auto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>Łączna ilość szacowanych jednoc</w:t>
      </w:r>
      <w:r w:rsidR="000E48B4" w:rsidRPr="000806F6">
        <w:rPr>
          <w:rFonts w:ascii="Cambria" w:hAnsi="Cambria" w:cstheme="minorHAnsi"/>
        </w:rPr>
        <w:t>zesnych unikatowych logowań - 21</w:t>
      </w:r>
      <w:r w:rsidR="00EE59F6" w:rsidRPr="000806F6">
        <w:rPr>
          <w:rFonts w:ascii="Cambria" w:hAnsi="Cambria" w:cstheme="minorHAnsi"/>
        </w:rPr>
        <w:t>3</w:t>
      </w:r>
    </w:p>
    <w:p w:rsidR="00FD3A19" w:rsidRPr="000806F6" w:rsidRDefault="00814B9A" w:rsidP="00FD3A19">
      <w:pPr>
        <w:pStyle w:val="Standard"/>
        <w:spacing w:line="276" w:lineRule="auto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 xml:space="preserve">Zamawiający dysponuje serwerem o wydajności wystarczającej do zainstalowania i pracy oferowanego </w:t>
      </w:r>
      <w:r w:rsidR="00847AB6" w:rsidRPr="000806F6">
        <w:rPr>
          <w:rFonts w:ascii="Cambria" w:hAnsi="Cambria" w:cstheme="minorHAnsi"/>
        </w:rPr>
        <w:t>rozwiązania.</w:t>
      </w:r>
      <w:r w:rsidR="00FD3A19" w:rsidRPr="000806F6">
        <w:rPr>
          <w:rFonts w:ascii="Cambria" w:hAnsi="Cambria" w:cstheme="minorHAnsi"/>
        </w:rPr>
        <w:t xml:space="preserve"> W zakresie niezbędnym do wykonania zadania Zamawiający zapewni dostęp do pomieszczeń, infrastruktury technicznej i wyposażenia.</w:t>
      </w:r>
    </w:p>
    <w:p w:rsidR="00FD3A19" w:rsidRPr="000806F6" w:rsidRDefault="00FD3A19" w:rsidP="00FD3A19">
      <w:pPr>
        <w:pStyle w:val="Standard"/>
        <w:spacing w:line="276" w:lineRule="auto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>Zamawiający udostępni wszelkie pozostające w jego dyspozycji dokumenty i informacje dotyczące infrastruktury teleinformatycznej oraz funkcjonującego oprogramowania. Brakujące dokumenty, informacje i rysunki niezbędne do wykonania dokumentacji Wykonawca uzupełni we własnym zakresie.</w:t>
      </w:r>
    </w:p>
    <w:p w:rsidR="00FD3A19" w:rsidRPr="000806F6" w:rsidRDefault="00FD3A19" w:rsidP="00FD3A19">
      <w:pPr>
        <w:pStyle w:val="Standard"/>
        <w:spacing w:line="276" w:lineRule="auto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>Wykonawca przeszkoli administratorów – 3 osoby w czasie nie krótszym niż 8 godzin.</w:t>
      </w:r>
    </w:p>
    <w:p w:rsidR="00847AB6" w:rsidRPr="000806F6" w:rsidRDefault="00847AB6" w:rsidP="00115047">
      <w:pPr>
        <w:pStyle w:val="Standard"/>
        <w:spacing w:line="276" w:lineRule="auto"/>
        <w:jc w:val="both"/>
        <w:rPr>
          <w:rFonts w:ascii="Cambria" w:hAnsi="Cambria" w:cstheme="minorHAnsi"/>
          <w:b/>
        </w:rPr>
      </w:pPr>
      <w:r w:rsidRPr="000806F6">
        <w:rPr>
          <w:rFonts w:ascii="Cambria" w:hAnsi="Cambria" w:cstheme="minorHAnsi"/>
          <w:b/>
        </w:rPr>
        <w:t>Licencja dostarczonego rozwiązania powinna zapewnić</w:t>
      </w:r>
      <w:r w:rsidR="00FD3A19" w:rsidRPr="000806F6">
        <w:rPr>
          <w:rFonts w:ascii="Cambria" w:hAnsi="Cambria" w:cstheme="minorHAnsi"/>
          <w:b/>
        </w:rPr>
        <w:t>:</w:t>
      </w:r>
      <w:r w:rsidRPr="000806F6">
        <w:rPr>
          <w:rFonts w:ascii="Cambria" w:hAnsi="Cambria" w:cstheme="minorHAnsi"/>
          <w:b/>
        </w:rPr>
        <w:t xml:space="preserve"> </w:t>
      </w:r>
    </w:p>
    <w:p w:rsidR="00115047" w:rsidRPr="000806F6" w:rsidRDefault="00115047" w:rsidP="00115047">
      <w:pPr>
        <w:pStyle w:val="Standard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>Okres gwarancji liczony będzie od daty sporządzenia protokołu zdawczo-odbiorczego poprzedzonego testami oprogramowania NAC.</w:t>
      </w:r>
    </w:p>
    <w:p w:rsidR="00115047" w:rsidRPr="000806F6" w:rsidRDefault="00115047" w:rsidP="00115047">
      <w:pPr>
        <w:pStyle w:val="Standard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>Scenariusze testów wdrożonego systemu NAC:</w:t>
      </w:r>
    </w:p>
    <w:p w:rsidR="00115047" w:rsidRPr="000806F6" w:rsidRDefault="00115047" w:rsidP="00115047">
      <w:pPr>
        <w:pStyle w:val="Standard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>1. Weryfikacja synchronizacji systemu z Active Directory i pobierania informacji o nowych użytkownikach/ urządzeniach.</w:t>
      </w:r>
    </w:p>
    <w:p w:rsidR="00115047" w:rsidRPr="000806F6" w:rsidRDefault="00115047" w:rsidP="00115047">
      <w:pPr>
        <w:pStyle w:val="Standard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>2. Weryfikacja integracji systemu z urządzeniami sieciowymi.</w:t>
      </w:r>
    </w:p>
    <w:p w:rsidR="00115047" w:rsidRPr="000806F6" w:rsidRDefault="00115047" w:rsidP="00115047">
      <w:pPr>
        <w:pStyle w:val="Standard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>3. Symulacja działania polityk 802.1x LAN/Wi-Fi użytkowników dla każdej stworzonej grup użytkowników.</w:t>
      </w:r>
    </w:p>
    <w:p w:rsidR="00115047" w:rsidRPr="000806F6" w:rsidRDefault="00115047" w:rsidP="00115047">
      <w:pPr>
        <w:pStyle w:val="Standard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>4. Symulacja działania polityk 802.1x LAN/Wi-Fi urządzeń końcowych dla każdej stworzonej grupy urządzeń końcowych.</w:t>
      </w:r>
    </w:p>
    <w:p w:rsidR="00115047" w:rsidRPr="000806F6" w:rsidRDefault="00115047" w:rsidP="00115047">
      <w:pPr>
        <w:pStyle w:val="Standard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lastRenderedPageBreak/>
        <w:t>5. Symulacja działania p</w:t>
      </w:r>
      <w:r w:rsidR="00847AB6" w:rsidRPr="000806F6">
        <w:rPr>
          <w:rFonts w:ascii="Cambria" w:hAnsi="Cambria" w:cstheme="minorHAnsi"/>
        </w:rPr>
        <w:t>olityk 802.1x/ MAC dla drukarek i urządzeń wielofunkcyjnych</w:t>
      </w:r>
    </w:p>
    <w:p w:rsidR="00115047" w:rsidRPr="000806F6" w:rsidRDefault="00115047" w:rsidP="00115047">
      <w:pPr>
        <w:pStyle w:val="Standard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>6. Symulacja działania polityk MAC dla pozostałych urządzeń.</w:t>
      </w:r>
    </w:p>
    <w:p w:rsidR="00115047" w:rsidRPr="000806F6" w:rsidRDefault="00115047" w:rsidP="00115047">
      <w:pPr>
        <w:pStyle w:val="Standard"/>
        <w:jc w:val="both"/>
        <w:rPr>
          <w:rFonts w:ascii="Cambria" w:hAnsi="Cambria" w:cstheme="minorHAnsi"/>
        </w:rPr>
      </w:pPr>
      <w:r w:rsidRPr="000806F6">
        <w:rPr>
          <w:rFonts w:ascii="Cambria" w:hAnsi="Cambria" w:cstheme="minorHAnsi"/>
        </w:rPr>
        <w:t xml:space="preserve">7. Symulacja dostępu gościnnego z wykorzystaniem </w:t>
      </w:r>
      <w:proofErr w:type="spellStart"/>
      <w:r w:rsidRPr="000806F6">
        <w:rPr>
          <w:rFonts w:ascii="Cambria" w:hAnsi="Cambria" w:cstheme="minorHAnsi"/>
        </w:rPr>
        <w:t>Captive</w:t>
      </w:r>
      <w:proofErr w:type="spellEnd"/>
      <w:r w:rsidRPr="000806F6">
        <w:rPr>
          <w:rFonts w:ascii="Cambria" w:hAnsi="Cambria" w:cstheme="minorHAnsi"/>
        </w:rPr>
        <w:t xml:space="preserve"> Portal.</w:t>
      </w:r>
    </w:p>
    <w:p w:rsidR="005B2FE6" w:rsidRDefault="005B2FE6" w:rsidP="00115047">
      <w:pPr>
        <w:pStyle w:val="Standard"/>
        <w:jc w:val="both"/>
        <w:rPr>
          <w:rFonts w:asciiTheme="minorHAnsi" w:hAnsiTheme="minorHAnsi" w:cstheme="minorHAnsi"/>
        </w:rPr>
      </w:pPr>
    </w:p>
    <w:p w:rsidR="005B2FE6" w:rsidRPr="000806F6" w:rsidRDefault="005B2FE6" w:rsidP="005B2FE6">
      <w:pPr>
        <w:jc w:val="both"/>
        <w:rPr>
          <w:rFonts w:ascii="Cambria" w:hAnsi="Cambria" w:cs="Arial"/>
          <w:b/>
        </w:rPr>
      </w:pPr>
      <w:r w:rsidRPr="000806F6">
        <w:rPr>
          <w:rFonts w:ascii="Cambria" w:hAnsi="Cambria" w:cs="Arial"/>
          <w:b/>
        </w:rPr>
        <w:t>Podstawowa funkcjonalność systemu NAC:</w:t>
      </w:r>
    </w:p>
    <w:p w:rsidR="005B2FE6" w:rsidRPr="000806F6" w:rsidRDefault="005B2FE6" w:rsidP="005B2FE6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0"/>
        <w:ind w:right="20"/>
        <w:rPr>
          <w:rFonts w:ascii="Cambria" w:hAnsi="Cambria" w:cs="Arial"/>
          <w:sz w:val="22"/>
          <w:szCs w:val="22"/>
        </w:rPr>
      </w:pPr>
      <w:r w:rsidRPr="000806F6">
        <w:rPr>
          <w:rFonts w:ascii="Cambria" w:hAnsi="Cambria" w:cs="Arial"/>
          <w:sz w:val="22"/>
          <w:szCs w:val="22"/>
        </w:rPr>
        <w:t>System musi posiadać funkcjonalność aktywnego zapobiegania dostępu do sieci nieautoryzowanych użytkowników i urządzeń końcowych.</w:t>
      </w:r>
    </w:p>
    <w:p w:rsidR="005B2FE6" w:rsidRPr="000806F6" w:rsidRDefault="005B2FE6" w:rsidP="005B2FE6">
      <w:pPr>
        <w:pStyle w:val="Teksttreci0"/>
        <w:numPr>
          <w:ilvl w:val="0"/>
          <w:numId w:val="2"/>
        </w:numPr>
        <w:tabs>
          <w:tab w:val="left" w:pos="731"/>
        </w:tabs>
        <w:spacing w:after="0"/>
        <w:ind w:right="20"/>
        <w:rPr>
          <w:rFonts w:ascii="Cambria" w:hAnsi="Cambria" w:cs="Arial"/>
          <w:sz w:val="22"/>
          <w:szCs w:val="22"/>
        </w:rPr>
      </w:pPr>
      <w:r w:rsidRPr="000806F6">
        <w:rPr>
          <w:rFonts w:ascii="Cambria" w:hAnsi="Cambria" w:cs="Arial"/>
          <w:sz w:val="22"/>
          <w:szCs w:val="22"/>
        </w:rPr>
        <w:t xml:space="preserve">System musi współpracować z urządzeniami wielu producentów (tzw. </w:t>
      </w:r>
      <w:proofErr w:type="spellStart"/>
      <w:r w:rsidRPr="000806F6">
        <w:rPr>
          <w:rFonts w:ascii="Cambria" w:hAnsi="Cambria" w:cs="Arial"/>
          <w:sz w:val="22"/>
          <w:szCs w:val="22"/>
        </w:rPr>
        <w:t>multi</w:t>
      </w:r>
      <w:proofErr w:type="spellEnd"/>
      <w:r w:rsidRPr="000806F6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0806F6">
        <w:rPr>
          <w:rFonts w:ascii="Cambria" w:hAnsi="Cambria" w:cs="Arial"/>
          <w:sz w:val="22"/>
          <w:szCs w:val="22"/>
        </w:rPr>
        <w:t>vendor</w:t>
      </w:r>
      <w:proofErr w:type="spellEnd"/>
      <w:r w:rsidRPr="000806F6">
        <w:rPr>
          <w:rFonts w:ascii="Cambria" w:hAnsi="Cambria" w:cs="Arial"/>
          <w:sz w:val="22"/>
          <w:szCs w:val="22"/>
        </w:rPr>
        <w:t>)</w:t>
      </w:r>
    </w:p>
    <w:p w:rsidR="005B2FE6" w:rsidRPr="000806F6" w:rsidRDefault="005B2FE6" w:rsidP="005B2FE6">
      <w:pPr>
        <w:pStyle w:val="Teksttreci0"/>
        <w:numPr>
          <w:ilvl w:val="0"/>
          <w:numId w:val="2"/>
        </w:numPr>
        <w:tabs>
          <w:tab w:val="left" w:pos="731"/>
        </w:tabs>
        <w:spacing w:after="0"/>
        <w:ind w:right="20"/>
        <w:rPr>
          <w:rFonts w:ascii="Cambria" w:hAnsi="Cambria" w:cs="Arial"/>
          <w:sz w:val="22"/>
          <w:szCs w:val="22"/>
        </w:rPr>
      </w:pPr>
      <w:r w:rsidRPr="000806F6">
        <w:rPr>
          <w:rFonts w:ascii="Cambria" w:hAnsi="Cambria" w:cs="Arial"/>
          <w:sz w:val="22"/>
          <w:szCs w:val="22"/>
        </w:rPr>
        <w:t>System musi być w pełni zarządzany z poziomu interfejsu graficznego dostępnego przez przeglądarkę internetową z jednej konsoli, interfejs WEB w wersji HTML5 niewymagających obsługi dodatkowych wtyczek.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tabs>
          <w:tab w:val="left" w:pos="731"/>
        </w:tabs>
        <w:spacing w:after="0"/>
        <w:ind w:right="20"/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System musi wspierać funkcjonalność instalacji rozproszonej na wielu maszynach (serwerach) fizycznych lub wirtualnych w ramach jednej licencji.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tabs>
          <w:tab w:val="left" w:pos="731"/>
        </w:tabs>
        <w:spacing w:after="0"/>
        <w:ind w:right="20"/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System musi wspierać mechanizm DISASTER RECOVERY – tworzenia kopii lustrzanej całego systemu w celu zachowania ciągłości działania w ramach jednej licencji.</w:t>
      </w:r>
    </w:p>
    <w:p w:rsidR="005B2FE6" w:rsidRPr="000806F6" w:rsidRDefault="005B2FE6" w:rsidP="005B2FE6">
      <w:pPr>
        <w:pStyle w:val="Teksttreci0"/>
        <w:numPr>
          <w:ilvl w:val="0"/>
          <w:numId w:val="2"/>
        </w:numPr>
        <w:shd w:val="clear" w:color="auto" w:fill="auto"/>
        <w:tabs>
          <w:tab w:val="left" w:pos="753"/>
        </w:tabs>
        <w:spacing w:after="0"/>
        <w:ind w:right="20"/>
        <w:rPr>
          <w:rFonts w:ascii="Cambria" w:hAnsi="Cambria" w:cs="Arial"/>
          <w:sz w:val="22"/>
          <w:szCs w:val="22"/>
        </w:rPr>
      </w:pPr>
      <w:r w:rsidRPr="000806F6">
        <w:rPr>
          <w:rFonts w:ascii="Cambria" w:hAnsi="Cambria" w:cs="Arial"/>
          <w:sz w:val="22"/>
          <w:szCs w:val="22"/>
        </w:rPr>
        <w:t>System musi umożliwiać elastyczną rozbudowę poprzez dodawanie licencji w przypadku wzrostu liczby obsługiwanych stacji końcowych.</w:t>
      </w:r>
    </w:p>
    <w:p w:rsidR="005B2FE6" w:rsidRPr="000806F6" w:rsidRDefault="005B2FE6" w:rsidP="005B2FE6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right="20"/>
        <w:rPr>
          <w:rFonts w:ascii="Cambria" w:hAnsi="Cambria" w:cs="Arial"/>
          <w:sz w:val="22"/>
          <w:szCs w:val="22"/>
        </w:rPr>
      </w:pPr>
      <w:r w:rsidRPr="000806F6">
        <w:rPr>
          <w:rFonts w:ascii="Cambria" w:hAnsi="Cambria" w:cs="Arial"/>
          <w:sz w:val="22"/>
          <w:szCs w:val="22"/>
        </w:rPr>
        <w:t xml:space="preserve">System musi umożliwiać obsługę co najmniej </w:t>
      </w:r>
      <w:r w:rsidR="00E4471A" w:rsidRPr="000806F6">
        <w:rPr>
          <w:rFonts w:ascii="Cambria" w:hAnsi="Cambria" w:cs="Arial"/>
          <w:sz w:val="22"/>
          <w:szCs w:val="22"/>
        </w:rPr>
        <w:t>22</w:t>
      </w:r>
      <w:r w:rsidR="000570EC" w:rsidRPr="000806F6">
        <w:rPr>
          <w:rFonts w:ascii="Cambria" w:hAnsi="Cambria" w:cs="Arial"/>
          <w:sz w:val="22"/>
          <w:szCs w:val="22"/>
        </w:rPr>
        <w:t>0</w:t>
      </w:r>
      <w:r w:rsidRPr="000806F6">
        <w:rPr>
          <w:rFonts w:ascii="Cambria" w:hAnsi="Cambria" w:cs="Arial"/>
          <w:sz w:val="22"/>
          <w:szCs w:val="22"/>
        </w:rPr>
        <w:t xml:space="preserve"> jednoczesnych unikatowych autoryzacji do sieci w ciągu dnia (w tym gości) oraz zapewniać skalowalność do przynajmniej </w:t>
      </w:r>
      <w:r w:rsidR="00E4471A" w:rsidRPr="000806F6">
        <w:rPr>
          <w:rFonts w:ascii="Cambria" w:hAnsi="Cambria" w:cs="Arial"/>
          <w:sz w:val="22"/>
          <w:szCs w:val="22"/>
        </w:rPr>
        <w:t>4</w:t>
      </w:r>
      <w:r w:rsidRPr="000806F6">
        <w:rPr>
          <w:rFonts w:ascii="Cambria" w:hAnsi="Cambria" w:cs="Arial"/>
          <w:sz w:val="22"/>
          <w:szCs w:val="22"/>
        </w:rPr>
        <w:t>00 jednoczesnych unikatowych autoryzacji do sieci poprzez rozbudowę oferowanego rozwiązania.</w:t>
      </w:r>
    </w:p>
    <w:p w:rsidR="005B2FE6" w:rsidRPr="000806F6" w:rsidRDefault="005B2FE6" w:rsidP="005B2FE6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right="20"/>
        <w:rPr>
          <w:rFonts w:ascii="Cambria" w:hAnsi="Cambria" w:cs="Arial"/>
          <w:sz w:val="22"/>
          <w:szCs w:val="22"/>
        </w:rPr>
      </w:pPr>
      <w:r w:rsidRPr="000806F6">
        <w:rPr>
          <w:rFonts w:ascii="Cambria" w:hAnsi="Cambria" w:cs="Arial"/>
          <w:sz w:val="22"/>
          <w:szCs w:val="22"/>
        </w:rPr>
        <w:t>Licencja ma być zwalniana po rozłączeniu urządzenia końcowego.</w:t>
      </w:r>
    </w:p>
    <w:p w:rsidR="005B2FE6" w:rsidRPr="000806F6" w:rsidRDefault="005B2FE6" w:rsidP="005B2FE6">
      <w:pPr>
        <w:pStyle w:val="Teksttreci0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right="20"/>
        <w:rPr>
          <w:rFonts w:ascii="Cambria" w:hAnsi="Cambria" w:cs="Arial"/>
          <w:sz w:val="22"/>
          <w:szCs w:val="22"/>
        </w:rPr>
      </w:pPr>
      <w:r w:rsidRPr="000806F6">
        <w:rPr>
          <w:rFonts w:ascii="Cambria" w:hAnsi="Cambria" w:cs="Arial"/>
          <w:sz w:val="22"/>
          <w:szCs w:val="22"/>
        </w:rPr>
        <w:t>System musi umożliwiać obsługę jednocześnie podłączonych agentów oraz BYOD (</w:t>
      </w:r>
      <w:proofErr w:type="spellStart"/>
      <w:r w:rsidRPr="000806F6">
        <w:rPr>
          <w:rFonts w:ascii="Cambria" w:hAnsi="Cambria" w:cs="Arial"/>
          <w:sz w:val="22"/>
          <w:szCs w:val="22"/>
          <w:lang w:bidi="pl-PL"/>
        </w:rPr>
        <w:t>Bring</w:t>
      </w:r>
      <w:proofErr w:type="spellEnd"/>
      <w:r w:rsidRPr="000806F6">
        <w:rPr>
          <w:rFonts w:ascii="Cambria" w:hAnsi="Cambria" w:cs="Arial"/>
          <w:sz w:val="22"/>
          <w:szCs w:val="22"/>
          <w:lang w:bidi="pl-PL"/>
        </w:rPr>
        <w:t xml:space="preserve"> </w:t>
      </w:r>
      <w:proofErr w:type="spellStart"/>
      <w:r w:rsidRPr="000806F6">
        <w:rPr>
          <w:rFonts w:ascii="Cambria" w:hAnsi="Cambria" w:cs="Arial"/>
          <w:sz w:val="22"/>
          <w:szCs w:val="22"/>
          <w:lang w:bidi="pl-PL"/>
        </w:rPr>
        <w:t>Your</w:t>
      </w:r>
      <w:proofErr w:type="spellEnd"/>
      <w:r w:rsidRPr="000806F6">
        <w:rPr>
          <w:rFonts w:ascii="Cambria" w:hAnsi="Cambria" w:cs="Arial"/>
          <w:sz w:val="22"/>
          <w:szCs w:val="22"/>
          <w:lang w:bidi="pl-PL"/>
        </w:rPr>
        <w:t xml:space="preserve"> </w:t>
      </w:r>
      <w:proofErr w:type="spellStart"/>
      <w:r w:rsidRPr="000806F6">
        <w:rPr>
          <w:rFonts w:ascii="Cambria" w:hAnsi="Cambria" w:cs="Arial"/>
          <w:sz w:val="22"/>
          <w:szCs w:val="22"/>
          <w:lang w:bidi="pl-PL"/>
        </w:rPr>
        <w:t>Own</w:t>
      </w:r>
      <w:proofErr w:type="spellEnd"/>
      <w:r w:rsidRPr="000806F6">
        <w:rPr>
          <w:rFonts w:ascii="Cambria" w:hAnsi="Cambria" w:cs="Arial"/>
          <w:sz w:val="22"/>
          <w:szCs w:val="22"/>
          <w:lang w:bidi="pl-PL"/>
        </w:rPr>
        <w:t xml:space="preserve"> Device</w:t>
      </w:r>
      <w:r w:rsidRPr="000806F6">
        <w:rPr>
          <w:rFonts w:ascii="Cambria" w:hAnsi="Cambria" w:cs="Arial"/>
          <w:sz w:val="22"/>
          <w:szCs w:val="22"/>
        </w:rPr>
        <w:t>) co najmniej tyle samo co licencja na jednoczesne unikatowe autoryzacje do sieci w ciągu dnia.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System musi umożliwiać instalację na maszynie wirtualnej (VM), PaaS lub maszynie fizycznej, w tym:</w:t>
      </w:r>
    </w:p>
    <w:p w:rsidR="005B2FE6" w:rsidRPr="000806F6" w:rsidRDefault="005B2FE6" w:rsidP="005B2FE6">
      <w:pPr>
        <w:pStyle w:val="Akapitzlist"/>
        <w:numPr>
          <w:ilvl w:val="1"/>
          <w:numId w:val="3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 xml:space="preserve">VM – min. </w:t>
      </w:r>
      <w:proofErr w:type="spellStart"/>
      <w:r w:rsidRPr="000806F6">
        <w:rPr>
          <w:rFonts w:ascii="Cambria" w:hAnsi="Cambria" w:cs="Arial"/>
        </w:rPr>
        <w:t>VMWare</w:t>
      </w:r>
      <w:proofErr w:type="spellEnd"/>
      <w:r w:rsidRPr="000806F6">
        <w:rPr>
          <w:rFonts w:ascii="Cambria" w:hAnsi="Cambria" w:cs="Arial"/>
        </w:rPr>
        <w:t xml:space="preserve"> </w:t>
      </w:r>
      <w:proofErr w:type="spellStart"/>
      <w:r w:rsidRPr="000806F6">
        <w:rPr>
          <w:rFonts w:ascii="Cambria" w:hAnsi="Cambria" w:cs="Arial"/>
        </w:rPr>
        <w:t>ESXi</w:t>
      </w:r>
      <w:proofErr w:type="spellEnd"/>
      <w:r w:rsidRPr="000806F6">
        <w:rPr>
          <w:rFonts w:ascii="Cambria" w:hAnsi="Cambria" w:cs="Arial"/>
        </w:rPr>
        <w:t xml:space="preserve"> co najmniej w wersji 5.x, Hyper-V w wersji min 2012, </w:t>
      </w:r>
      <w:proofErr w:type="spellStart"/>
      <w:r w:rsidRPr="000806F6">
        <w:rPr>
          <w:rFonts w:ascii="Cambria" w:hAnsi="Cambria" w:cs="Arial"/>
        </w:rPr>
        <w:t>Proxmox</w:t>
      </w:r>
      <w:proofErr w:type="spellEnd"/>
      <w:r w:rsidRPr="000806F6">
        <w:rPr>
          <w:rFonts w:ascii="Cambria" w:hAnsi="Cambria" w:cs="Arial"/>
        </w:rPr>
        <w:t xml:space="preserve"> w wersji min 5.x, KVM w wersji min 7.x, </w:t>
      </w:r>
      <w:proofErr w:type="spellStart"/>
      <w:r w:rsidRPr="000806F6">
        <w:rPr>
          <w:rFonts w:ascii="Cambria" w:hAnsi="Cambria" w:cs="Arial"/>
        </w:rPr>
        <w:t>Citrix</w:t>
      </w:r>
      <w:proofErr w:type="spellEnd"/>
      <w:r w:rsidRPr="000806F6">
        <w:rPr>
          <w:rFonts w:ascii="Cambria" w:hAnsi="Cambria" w:cs="Arial"/>
        </w:rPr>
        <w:t xml:space="preserve"> </w:t>
      </w:r>
      <w:proofErr w:type="spellStart"/>
      <w:r w:rsidRPr="000806F6">
        <w:rPr>
          <w:rFonts w:ascii="Cambria" w:hAnsi="Cambria" w:cs="Arial"/>
        </w:rPr>
        <w:t>XenServer</w:t>
      </w:r>
      <w:proofErr w:type="spellEnd"/>
      <w:r w:rsidRPr="000806F6">
        <w:rPr>
          <w:rFonts w:ascii="Cambria" w:hAnsi="Cambria" w:cs="Arial"/>
        </w:rPr>
        <w:t xml:space="preserve"> w wersji min 4.x</w:t>
      </w:r>
    </w:p>
    <w:p w:rsidR="005B2FE6" w:rsidRPr="000806F6" w:rsidRDefault="005B2FE6" w:rsidP="005B2FE6">
      <w:pPr>
        <w:pStyle w:val="Akapitzlist"/>
        <w:numPr>
          <w:ilvl w:val="1"/>
          <w:numId w:val="3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Maszyny fizyczne - serwery wspierane przez producenta.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 xml:space="preserve">System musi posiadać funkcjonalność serwerów: </w:t>
      </w:r>
    </w:p>
    <w:p w:rsidR="005B2FE6" w:rsidRPr="000806F6" w:rsidRDefault="005B2FE6" w:rsidP="005B2FE6">
      <w:pPr>
        <w:pStyle w:val="Akapitzlist"/>
        <w:numPr>
          <w:ilvl w:val="1"/>
          <w:numId w:val="4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serwera RADIUS dla infrastruktury sieciowej,</w:t>
      </w:r>
    </w:p>
    <w:p w:rsidR="005B2FE6" w:rsidRPr="000806F6" w:rsidRDefault="005B2FE6" w:rsidP="005B2FE6">
      <w:pPr>
        <w:pStyle w:val="Akapitzlist"/>
        <w:numPr>
          <w:ilvl w:val="1"/>
          <w:numId w:val="4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 xml:space="preserve">serwera OTP dla infrastruktury VPN, </w:t>
      </w:r>
      <w:proofErr w:type="spellStart"/>
      <w:r w:rsidRPr="000806F6">
        <w:rPr>
          <w:rFonts w:ascii="Cambria" w:hAnsi="Cambria" w:cs="Arial"/>
        </w:rPr>
        <w:t>Captive</w:t>
      </w:r>
      <w:proofErr w:type="spellEnd"/>
      <w:r w:rsidRPr="000806F6">
        <w:rPr>
          <w:rFonts w:ascii="Cambria" w:hAnsi="Cambria" w:cs="Arial"/>
        </w:rPr>
        <w:t xml:space="preserve"> Portal, </w:t>
      </w:r>
      <w:proofErr w:type="spellStart"/>
      <w:r w:rsidRPr="000806F6">
        <w:rPr>
          <w:rFonts w:ascii="Cambria" w:hAnsi="Cambria" w:cs="Arial"/>
        </w:rPr>
        <w:t>Tacacs</w:t>
      </w:r>
      <w:proofErr w:type="spellEnd"/>
      <w:r w:rsidRPr="000806F6">
        <w:rPr>
          <w:rFonts w:ascii="Cambria" w:hAnsi="Cambria" w:cs="Arial"/>
        </w:rPr>
        <w:t>+,</w:t>
      </w:r>
    </w:p>
    <w:p w:rsidR="005B2FE6" w:rsidRPr="000806F6" w:rsidRDefault="005B2FE6" w:rsidP="005B2FE6">
      <w:pPr>
        <w:pStyle w:val="Akapitzlist"/>
        <w:numPr>
          <w:ilvl w:val="1"/>
          <w:numId w:val="4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serwera SYSLOG,</w:t>
      </w:r>
    </w:p>
    <w:p w:rsidR="005B2FE6" w:rsidRPr="000806F6" w:rsidRDefault="005B2FE6" w:rsidP="005B2FE6">
      <w:pPr>
        <w:pStyle w:val="Akapitzlist"/>
        <w:numPr>
          <w:ilvl w:val="1"/>
          <w:numId w:val="4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serwera TACACS+,</w:t>
      </w:r>
    </w:p>
    <w:p w:rsidR="005B2FE6" w:rsidRPr="000806F6" w:rsidRDefault="005B2FE6" w:rsidP="005B2FE6">
      <w:pPr>
        <w:pStyle w:val="Akapitzlist"/>
        <w:numPr>
          <w:ilvl w:val="1"/>
          <w:numId w:val="4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serwera Monitoringu,</w:t>
      </w:r>
    </w:p>
    <w:p w:rsidR="005B2FE6" w:rsidRPr="000806F6" w:rsidRDefault="005B2FE6" w:rsidP="005B2FE6">
      <w:pPr>
        <w:pStyle w:val="Akapitzlist"/>
        <w:numPr>
          <w:ilvl w:val="1"/>
          <w:numId w:val="4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serwera DHCP,</w:t>
      </w:r>
    </w:p>
    <w:p w:rsidR="005B2FE6" w:rsidRPr="000806F6" w:rsidRDefault="005B2FE6" w:rsidP="005B2FE6">
      <w:pPr>
        <w:pStyle w:val="Akapitzlist"/>
        <w:numPr>
          <w:ilvl w:val="1"/>
          <w:numId w:val="4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serwera polityk uwierzytelniania i kontroli dostępu 802.1X,</w:t>
      </w:r>
    </w:p>
    <w:p w:rsidR="005B2FE6" w:rsidRPr="000806F6" w:rsidRDefault="005B2FE6" w:rsidP="005B2FE6">
      <w:pPr>
        <w:pStyle w:val="Akapitzlist"/>
        <w:numPr>
          <w:ilvl w:val="1"/>
          <w:numId w:val="4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serwera WWW (HTTP/HTTPS) dla uwierzytelnienia gościnnego.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System musi umożliwiać realizację wysokiej dostępności elementów funkcjonalnych, poprzez zapewnienie redundancji dla modułów realizujących dostępu do sieci i DHCP.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 xml:space="preserve">System musi umożliwiać uwierzytelnianie administratorów za pomocą wewnętrznej bazy użytkowników i/lub zewnętrznych systemów autoryzacji w tym </w:t>
      </w:r>
      <w:proofErr w:type="spellStart"/>
      <w:r w:rsidRPr="000806F6">
        <w:rPr>
          <w:rFonts w:ascii="Cambria" w:hAnsi="Cambria" w:cs="Arial"/>
        </w:rPr>
        <w:t>OpenLDAP</w:t>
      </w:r>
      <w:proofErr w:type="spellEnd"/>
      <w:r w:rsidRPr="000806F6">
        <w:rPr>
          <w:rFonts w:ascii="Cambria" w:hAnsi="Cambria" w:cs="Arial"/>
        </w:rPr>
        <w:t xml:space="preserve">, Microsoft </w:t>
      </w:r>
      <w:proofErr w:type="spellStart"/>
      <w:r w:rsidRPr="000806F6">
        <w:rPr>
          <w:rFonts w:ascii="Cambria" w:hAnsi="Cambria" w:cs="Arial"/>
        </w:rPr>
        <w:lastRenderedPageBreak/>
        <w:t>ActiveDirectory</w:t>
      </w:r>
      <w:proofErr w:type="spellEnd"/>
      <w:r w:rsidRPr="000806F6">
        <w:rPr>
          <w:rFonts w:ascii="Cambria" w:hAnsi="Cambria" w:cs="Arial"/>
        </w:rPr>
        <w:t xml:space="preserve">, </w:t>
      </w:r>
      <w:proofErr w:type="spellStart"/>
      <w:r w:rsidRPr="000806F6">
        <w:rPr>
          <w:rFonts w:ascii="Cambria" w:hAnsi="Cambria" w:cs="Arial"/>
        </w:rPr>
        <w:t>WebServices</w:t>
      </w:r>
      <w:proofErr w:type="spellEnd"/>
      <w:r w:rsidRPr="000806F6">
        <w:rPr>
          <w:rFonts w:ascii="Cambria" w:hAnsi="Cambria" w:cs="Arial"/>
        </w:rPr>
        <w:t xml:space="preserve">/API, Radius, relacyjnych baz danych: min MySQL, MSSQL, </w:t>
      </w:r>
      <w:proofErr w:type="spellStart"/>
      <w:r w:rsidRPr="000806F6">
        <w:rPr>
          <w:rFonts w:ascii="Cambria" w:hAnsi="Cambria" w:cs="Arial"/>
        </w:rPr>
        <w:t>MariaDB</w:t>
      </w:r>
      <w:proofErr w:type="spellEnd"/>
      <w:r w:rsidRPr="000806F6">
        <w:rPr>
          <w:rFonts w:ascii="Cambria" w:hAnsi="Cambria" w:cs="Arial"/>
        </w:rPr>
        <w:t xml:space="preserve">, </w:t>
      </w:r>
      <w:proofErr w:type="spellStart"/>
      <w:r w:rsidRPr="000806F6">
        <w:rPr>
          <w:rFonts w:ascii="Cambria" w:hAnsi="Cambria" w:cs="Arial"/>
        </w:rPr>
        <w:t>PostgreSQL</w:t>
      </w:r>
      <w:proofErr w:type="spellEnd"/>
      <w:r w:rsidRPr="000806F6">
        <w:rPr>
          <w:rFonts w:ascii="Cambria" w:hAnsi="Cambria" w:cs="Arial"/>
        </w:rPr>
        <w:t>, Oracle, ODBC.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 xml:space="preserve">System musi umożliwiać uwierzytelnianie tożsamości i urządzeń końcowych za pomocą wewnętrznej bazy i/lub zewnętrznych systemów autoryzacji w tym </w:t>
      </w:r>
      <w:proofErr w:type="spellStart"/>
      <w:r w:rsidRPr="000806F6">
        <w:rPr>
          <w:rFonts w:ascii="Cambria" w:hAnsi="Cambria" w:cs="Arial"/>
        </w:rPr>
        <w:t>OpenLDAP</w:t>
      </w:r>
      <w:proofErr w:type="spellEnd"/>
      <w:r w:rsidRPr="000806F6">
        <w:rPr>
          <w:rFonts w:ascii="Cambria" w:hAnsi="Cambria" w:cs="Arial"/>
        </w:rPr>
        <w:t xml:space="preserve">, Microsoft </w:t>
      </w:r>
      <w:proofErr w:type="spellStart"/>
      <w:r w:rsidRPr="000806F6">
        <w:rPr>
          <w:rFonts w:ascii="Cambria" w:hAnsi="Cambria" w:cs="Arial"/>
        </w:rPr>
        <w:t>ActiveDirectory</w:t>
      </w:r>
      <w:proofErr w:type="spellEnd"/>
      <w:r w:rsidRPr="000806F6">
        <w:rPr>
          <w:rFonts w:ascii="Cambria" w:hAnsi="Cambria" w:cs="Arial"/>
        </w:rPr>
        <w:t xml:space="preserve">, Google G Suite, </w:t>
      </w:r>
      <w:proofErr w:type="spellStart"/>
      <w:r w:rsidRPr="000806F6">
        <w:rPr>
          <w:rFonts w:ascii="Cambria" w:hAnsi="Cambria" w:cs="Arial"/>
        </w:rPr>
        <w:t>WebServices</w:t>
      </w:r>
      <w:proofErr w:type="spellEnd"/>
      <w:r w:rsidRPr="000806F6">
        <w:rPr>
          <w:rFonts w:ascii="Cambria" w:hAnsi="Cambria" w:cs="Arial"/>
        </w:rPr>
        <w:t xml:space="preserve">/API, Radius, relacyjnych baz danych: min MySQL, MSSQL, </w:t>
      </w:r>
      <w:proofErr w:type="spellStart"/>
      <w:r w:rsidRPr="000806F6">
        <w:rPr>
          <w:rFonts w:ascii="Cambria" w:hAnsi="Cambria" w:cs="Arial"/>
        </w:rPr>
        <w:t>MariaDB</w:t>
      </w:r>
      <w:proofErr w:type="spellEnd"/>
      <w:r w:rsidRPr="000806F6">
        <w:rPr>
          <w:rFonts w:ascii="Cambria" w:hAnsi="Cambria" w:cs="Arial"/>
        </w:rPr>
        <w:t xml:space="preserve">, </w:t>
      </w:r>
      <w:proofErr w:type="spellStart"/>
      <w:r w:rsidRPr="000806F6">
        <w:rPr>
          <w:rFonts w:ascii="Cambria" w:hAnsi="Cambria" w:cs="Arial"/>
        </w:rPr>
        <w:t>PostgresSQL</w:t>
      </w:r>
      <w:proofErr w:type="spellEnd"/>
      <w:r w:rsidRPr="000806F6">
        <w:rPr>
          <w:rFonts w:ascii="Cambria" w:hAnsi="Cambria" w:cs="Arial"/>
        </w:rPr>
        <w:t>, Oracle, ODBC.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 xml:space="preserve">System musi umożliwiać synchronizację danych (tożsamości, urządzenia końcowe, jednostki organizacyjne, konta administracyjne, adresy MAC) z zewnętrznych systemów (min. </w:t>
      </w:r>
      <w:proofErr w:type="spellStart"/>
      <w:r w:rsidRPr="000806F6">
        <w:rPr>
          <w:rFonts w:ascii="Cambria" w:hAnsi="Cambria" w:cs="Arial"/>
        </w:rPr>
        <w:t>AirWatch</w:t>
      </w:r>
      <w:proofErr w:type="spellEnd"/>
      <w:r w:rsidRPr="000806F6">
        <w:rPr>
          <w:rFonts w:ascii="Cambria" w:hAnsi="Cambria" w:cs="Arial"/>
        </w:rPr>
        <w:t xml:space="preserve">, IBM </w:t>
      </w:r>
      <w:proofErr w:type="spellStart"/>
      <w:r w:rsidRPr="000806F6">
        <w:rPr>
          <w:rFonts w:ascii="Cambria" w:hAnsi="Cambria" w:cs="Arial"/>
        </w:rPr>
        <w:t>MaaS</w:t>
      </w:r>
      <w:proofErr w:type="spellEnd"/>
      <w:r w:rsidRPr="000806F6">
        <w:rPr>
          <w:rFonts w:ascii="Cambria" w:hAnsi="Cambria" w:cs="Arial"/>
        </w:rPr>
        <w:t xml:space="preserve">, </w:t>
      </w:r>
      <w:proofErr w:type="spellStart"/>
      <w:r w:rsidRPr="000806F6">
        <w:rPr>
          <w:rFonts w:ascii="Cambria" w:hAnsi="Cambria" w:cs="Arial"/>
        </w:rPr>
        <w:t>MobileIron</w:t>
      </w:r>
      <w:proofErr w:type="spellEnd"/>
      <w:r w:rsidRPr="000806F6">
        <w:rPr>
          <w:rFonts w:ascii="Cambria" w:hAnsi="Cambria" w:cs="Arial"/>
        </w:rPr>
        <w:t xml:space="preserve">, Microsoft Intune, Google </w:t>
      </w:r>
      <w:proofErr w:type="spellStart"/>
      <w:r w:rsidRPr="000806F6">
        <w:rPr>
          <w:rFonts w:ascii="Cambria" w:hAnsi="Cambria" w:cs="Arial"/>
        </w:rPr>
        <w:t>Workspace</w:t>
      </w:r>
      <w:proofErr w:type="spellEnd"/>
      <w:r w:rsidRPr="000806F6">
        <w:rPr>
          <w:rFonts w:ascii="Cambria" w:hAnsi="Cambria" w:cs="Arial"/>
        </w:rPr>
        <w:t xml:space="preserve">, </w:t>
      </w:r>
      <w:proofErr w:type="spellStart"/>
      <w:r w:rsidRPr="000806F6">
        <w:rPr>
          <w:rFonts w:ascii="Cambria" w:hAnsi="Cambria" w:cs="Arial"/>
        </w:rPr>
        <w:t>Famoc</w:t>
      </w:r>
      <w:proofErr w:type="spellEnd"/>
      <w:r w:rsidRPr="000806F6">
        <w:rPr>
          <w:rFonts w:ascii="Cambria" w:hAnsi="Cambria" w:cs="Arial"/>
        </w:rPr>
        <w:t xml:space="preserve">, Microsoft Active Directory, Radius, </w:t>
      </w:r>
      <w:proofErr w:type="spellStart"/>
      <w:r w:rsidRPr="000806F6">
        <w:rPr>
          <w:rFonts w:ascii="Cambria" w:hAnsi="Cambria" w:cs="Arial"/>
        </w:rPr>
        <w:t>OpenLDAP</w:t>
      </w:r>
      <w:proofErr w:type="spellEnd"/>
      <w:r w:rsidRPr="000806F6">
        <w:rPr>
          <w:rFonts w:ascii="Cambria" w:hAnsi="Cambria" w:cs="Arial"/>
        </w:rPr>
        <w:t xml:space="preserve">, relacyjnych baz danych (jak MySQL, MSSQL, </w:t>
      </w:r>
      <w:proofErr w:type="spellStart"/>
      <w:r w:rsidRPr="000806F6">
        <w:rPr>
          <w:rFonts w:ascii="Cambria" w:hAnsi="Cambria" w:cs="Arial"/>
        </w:rPr>
        <w:t>MariaDB</w:t>
      </w:r>
      <w:proofErr w:type="spellEnd"/>
      <w:r w:rsidRPr="000806F6">
        <w:rPr>
          <w:rFonts w:ascii="Cambria" w:hAnsi="Cambria" w:cs="Arial"/>
        </w:rPr>
        <w:t xml:space="preserve">, </w:t>
      </w:r>
      <w:proofErr w:type="spellStart"/>
      <w:r w:rsidRPr="000806F6">
        <w:rPr>
          <w:rFonts w:ascii="Cambria" w:hAnsi="Cambria" w:cs="Arial"/>
        </w:rPr>
        <w:t>PostgresSQL</w:t>
      </w:r>
      <w:proofErr w:type="spellEnd"/>
      <w:r w:rsidRPr="000806F6">
        <w:rPr>
          <w:rFonts w:ascii="Cambria" w:hAnsi="Cambria" w:cs="Arial"/>
        </w:rPr>
        <w:t xml:space="preserve">, Oracle, ODBC), </w:t>
      </w:r>
      <w:proofErr w:type="spellStart"/>
      <w:r w:rsidRPr="000806F6">
        <w:rPr>
          <w:rFonts w:ascii="Cambria" w:hAnsi="Cambria" w:cs="Arial"/>
        </w:rPr>
        <w:t>CheckPoint</w:t>
      </w:r>
      <w:proofErr w:type="spellEnd"/>
      <w:r w:rsidRPr="000806F6">
        <w:rPr>
          <w:rFonts w:ascii="Cambria" w:hAnsi="Cambria" w:cs="Arial"/>
        </w:rPr>
        <w:t xml:space="preserve">, Service </w:t>
      </w:r>
      <w:proofErr w:type="spellStart"/>
      <w:r w:rsidRPr="000806F6">
        <w:rPr>
          <w:rFonts w:ascii="Cambria" w:hAnsi="Cambria" w:cs="Arial"/>
        </w:rPr>
        <w:t>Now</w:t>
      </w:r>
      <w:proofErr w:type="spellEnd"/>
      <w:r w:rsidRPr="000806F6">
        <w:rPr>
          <w:rFonts w:ascii="Cambria" w:hAnsi="Cambria" w:cs="Arial"/>
        </w:rPr>
        <w:t>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Podczas synchronizacji musi umożliwiać mapowanie grup lokalnych z grupami zdalnymi, atrybutami Active Directory, tworzenia lokalnych haseł, certyfikatów, wysłania konfiguracji dostępowych poprzez email.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System musi wspierać funkcjonalność API dla masowych operacji CRUD (</w:t>
      </w:r>
      <w:proofErr w:type="spellStart"/>
      <w:r w:rsidRPr="000806F6">
        <w:rPr>
          <w:rFonts w:ascii="Cambria" w:hAnsi="Cambria" w:cs="Arial"/>
        </w:rPr>
        <w:t>Create</w:t>
      </w:r>
      <w:proofErr w:type="spellEnd"/>
      <w:r w:rsidRPr="000806F6">
        <w:rPr>
          <w:rFonts w:ascii="Cambria" w:hAnsi="Cambria" w:cs="Arial"/>
        </w:rPr>
        <w:t xml:space="preserve">, Read, Update, </w:t>
      </w:r>
      <w:proofErr w:type="spellStart"/>
      <w:r w:rsidRPr="000806F6">
        <w:rPr>
          <w:rFonts w:ascii="Cambria" w:hAnsi="Cambria" w:cs="Arial"/>
        </w:rPr>
        <w:t>Delete</w:t>
      </w:r>
      <w:proofErr w:type="spellEnd"/>
      <w:r w:rsidRPr="000806F6">
        <w:rPr>
          <w:rFonts w:ascii="Cambria" w:hAnsi="Cambria" w:cs="Arial"/>
        </w:rPr>
        <w:t>) na obiektach systemu oraz procedur blokowania dostępu do sieci.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System musi mieć możliwość autoryzacji protokołem NTLM z wieloma serwerami Microsoft Active Directory, także nie połączonych relacjami zaufania.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System musi mieć możliwość obsługę wielu PKI dla różnych grup użytkowników.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 xml:space="preserve">System musi posiadać funkcjonalność tworzenia kont administracyjnych z konfigurowalnym dostępem do dowolnych spośród wszystkich funkcjonalności systemu oraz do dowolnych obiektów utworzonych i/lub zarządzanych w systemie. 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System musi mieć możliwość zmiany parametrów kont Microsoft Active Directory (min. Login, Hasło, Imię, Nazwisko, Email, Status).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System musi posiadać funkcjonalność konfiguracji praw kontroli dostępu do poszczególnych elementów menu interfejsu oraz obiektów na poziomie ich dodawania, edycji, kasowania.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Interfejs graficzny systemu musi być dostępnym w różnych wersjach językowych (min. w języku angielskim i polskim).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System musi umożliwiać kontrolę dostępu do interfejsu graficznego administratora na podstawie adresu IP lub podsieci.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 xml:space="preserve">System musi posiadać możliwość raportowania podłączonych tożsamości, urządzeń końcowych podłączonych do sieci, min. Tożsamość, mac adres, urządzenie końcowe, port, SSID, urządzenie sieciowe, informacja o autoryzacji oraz przydzielony </w:t>
      </w:r>
      <w:proofErr w:type="spellStart"/>
      <w:r w:rsidRPr="000806F6">
        <w:rPr>
          <w:rFonts w:ascii="Cambria" w:hAnsi="Cambria" w:cs="Arial"/>
        </w:rPr>
        <w:t>Vlan</w:t>
      </w:r>
      <w:proofErr w:type="spellEnd"/>
      <w:r w:rsidRPr="000806F6">
        <w:rPr>
          <w:rFonts w:ascii="Cambria" w:hAnsi="Cambria" w:cs="Arial"/>
        </w:rPr>
        <w:t xml:space="preserve"> z przydzielonym adresem IP.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System musi zapewniać scentralizowane monitorowanie urządzeń sieciowych. W systemie musi być dostępny dedykowany interfejs graficzny, na którym dostępny jest podgląd wszystkich portów i modułów zarządzanego urządzenia.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System musi umożliwiać monitoring urządzeń sieciowych oraz końcowych za pomocą protokołu min. SNMP.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System musi umożliwiać zbieranie danych inwentaryzacyjnych, ich zmian oraz sprawdzanie kondycji urządzeń sieciowych oraz końcowych za pomocą min. protokołu SNMP.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 xml:space="preserve">Funkcjonalność zarządzania urządzeniami sieciowymi w zakresie monitoringu, zapisu konfiguracji zmian, konfiguracji ustawień portu z zakresu min. </w:t>
      </w:r>
      <w:proofErr w:type="spellStart"/>
      <w:r w:rsidRPr="000806F6">
        <w:rPr>
          <w:rFonts w:ascii="Cambria" w:hAnsi="Cambria" w:cs="Arial"/>
        </w:rPr>
        <w:t>VLANów</w:t>
      </w:r>
      <w:proofErr w:type="spellEnd"/>
      <w:r w:rsidRPr="000806F6">
        <w:rPr>
          <w:rFonts w:ascii="Cambria" w:hAnsi="Cambria" w:cs="Arial"/>
        </w:rPr>
        <w:t>, Autoryzacji, Statusu, Opisu.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lastRenderedPageBreak/>
        <w:t>System musi obsługiwać możliwość automatycznego egzekwowania zdefiniowanych polityk na urządzeniach sieci przewodowej i bezprzewodowej.</w:t>
      </w:r>
    </w:p>
    <w:p w:rsidR="005B2FE6" w:rsidRPr="000806F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System musi posiadać możliwość konfiguracji serwera DHCP dla stworzonych podsieci IP.</w:t>
      </w:r>
    </w:p>
    <w:p w:rsidR="005B2FE6" w:rsidRDefault="005B2FE6" w:rsidP="005B2FE6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0806F6">
        <w:rPr>
          <w:rFonts w:ascii="Cambria" w:hAnsi="Cambria" w:cs="Arial"/>
        </w:rPr>
        <w:t>System musi umożliwiać konfigurację własnych szablonów przesyłanych wiadomości e-mail oraz wydruku poświadczeń dostępu do sieci.</w:t>
      </w:r>
    </w:p>
    <w:p w:rsidR="003474C3" w:rsidRDefault="003474C3" w:rsidP="003474C3">
      <w:pPr>
        <w:pStyle w:val="Akapitzlist"/>
        <w:jc w:val="both"/>
        <w:rPr>
          <w:rFonts w:ascii="Cambria" w:hAnsi="Cambria" w:cs="Arial"/>
        </w:rPr>
      </w:pPr>
    </w:p>
    <w:p w:rsidR="003474C3" w:rsidRPr="003474C3" w:rsidRDefault="003474C3" w:rsidP="003474C3">
      <w:pPr>
        <w:pStyle w:val="Akapitzlist"/>
        <w:jc w:val="both"/>
        <w:rPr>
          <w:rFonts w:ascii="Cambria" w:hAnsi="Cambria" w:cs="Arial"/>
          <w:b/>
        </w:rPr>
      </w:pPr>
      <w:r w:rsidRPr="003474C3">
        <w:rPr>
          <w:rFonts w:ascii="Cambria" w:hAnsi="Cambria" w:cs="Arial"/>
          <w:b/>
        </w:rPr>
        <w:t>Pozostałe wymagania:</w:t>
      </w:r>
    </w:p>
    <w:p w:rsidR="003474C3" w:rsidRDefault="003474C3" w:rsidP="003474C3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  <w:color w:val="000000" w:themeColor="text1"/>
        </w:rPr>
      </w:pPr>
      <w:r w:rsidRPr="003474C3">
        <w:rPr>
          <w:rFonts w:ascii="Cambria" w:hAnsi="Cambria" w:cstheme="minorHAnsi"/>
          <w:bCs/>
          <w:color w:val="000000" w:themeColor="text1"/>
        </w:rPr>
        <w:t>Po zakończeniu realizacji zadania Wykonawca zobowiązany jest przekazać dokumentację powykonawczą w formie elektronicznej, zawierającą opis wykonanych prac oraz sposób konfiguracji poszczególnych urządzeń</w:t>
      </w:r>
      <w:r>
        <w:rPr>
          <w:rFonts w:ascii="Cambria" w:hAnsi="Cambria" w:cstheme="minorHAnsi"/>
          <w:bCs/>
          <w:color w:val="000000" w:themeColor="text1"/>
        </w:rPr>
        <w:t>.</w:t>
      </w:r>
    </w:p>
    <w:p w:rsidR="003474C3" w:rsidRPr="003474C3" w:rsidRDefault="003474C3" w:rsidP="003474C3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 w:cstheme="minorHAnsi"/>
          <w:bCs/>
          <w:color w:val="000000" w:themeColor="text1"/>
        </w:rPr>
      </w:pPr>
      <w:r w:rsidRPr="003474C3">
        <w:rPr>
          <w:rFonts w:ascii="Cambria" w:hAnsi="Cambria" w:cstheme="minorHAnsi"/>
          <w:bCs/>
          <w:color w:val="000000" w:themeColor="text1"/>
        </w:rPr>
        <w:t>Zamawiający wymaga wsparcia technicznego na okres 12 m-</w:t>
      </w:r>
      <w:proofErr w:type="spellStart"/>
      <w:r w:rsidRPr="003474C3">
        <w:rPr>
          <w:rFonts w:ascii="Cambria" w:hAnsi="Cambria" w:cstheme="minorHAnsi"/>
          <w:bCs/>
          <w:color w:val="000000" w:themeColor="text1"/>
        </w:rPr>
        <w:t>cy</w:t>
      </w:r>
      <w:proofErr w:type="spellEnd"/>
      <w:r w:rsidRPr="003474C3">
        <w:rPr>
          <w:rFonts w:ascii="Cambria" w:hAnsi="Cambria" w:cstheme="minorHAnsi"/>
          <w:bCs/>
          <w:color w:val="000000" w:themeColor="text1"/>
        </w:rPr>
        <w:t>, liczony od dnia zakończenia wdrożenia, potwierdzonego podpisaniem protokołu odbioru.</w:t>
      </w:r>
    </w:p>
    <w:p w:rsidR="003474C3" w:rsidRPr="003474C3" w:rsidRDefault="003474C3" w:rsidP="003474C3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Cambria" w:hAnsi="Cambria" w:cstheme="minorHAnsi"/>
        </w:rPr>
      </w:pPr>
      <w:r w:rsidRPr="003474C3">
        <w:rPr>
          <w:rFonts w:ascii="Cambria" w:hAnsi="Cambria" w:cstheme="minorHAnsi"/>
        </w:rPr>
        <w:t>Wsparcie techniczne obejmuje:</w:t>
      </w:r>
    </w:p>
    <w:p w:rsidR="003474C3" w:rsidRPr="003474C3" w:rsidRDefault="003474C3" w:rsidP="003474C3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="Cambria" w:hAnsi="Cambria" w:cstheme="minorHAnsi"/>
        </w:rPr>
      </w:pPr>
      <w:r w:rsidRPr="003474C3">
        <w:rPr>
          <w:rFonts w:ascii="Cambria" w:hAnsi="Cambria" w:cstheme="minorHAnsi"/>
        </w:rPr>
        <w:t>kontakt z działem wsparcia technicznego za pośrednictwem poczty elektronicznej</w:t>
      </w:r>
      <w:r w:rsidR="00E625F2" w:rsidRPr="00E625F2">
        <w:rPr>
          <w:rFonts w:ascii="Cambria" w:eastAsia="SimSun" w:hAnsi="Cambria" w:cs="Z@RD678.tmp"/>
          <w:color w:val="000000" w:themeColor="text1"/>
          <w:lang w:eastAsia="zh-CN"/>
        </w:rPr>
        <w:t xml:space="preserve"> </w:t>
      </w:r>
      <w:r w:rsidR="00E625F2" w:rsidRPr="00692124">
        <w:rPr>
          <w:rFonts w:ascii="Cambria" w:eastAsia="SimSun" w:hAnsi="Cambria" w:cs="Z@RD678.tmp"/>
          <w:color w:val="000000" w:themeColor="text1"/>
          <w:lang w:eastAsia="zh-CN"/>
        </w:rPr>
        <w:t>lub innego uzgodnionego z Zamawiającym sposobu komunikacji</w:t>
      </w:r>
      <w:bookmarkStart w:id="0" w:name="_GoBack"/>
      <w:bookmarkEnd w:id="0"/>
      <w:r w:rsidRPr="003474C3">
        <w:rPr>
          <w:rFonts w:ascii="Cambria" w:hAnsi="Cambria" w:cstheme="minorHAnsi"/>
        </w:rPr>
        <w:t>;</w:t>
      </w:r>
    </w:p>
    <w:p w:rsidR="003474C3" w:rsidRPr="003474C3" w:rsidRDefault="003474C3" w:rsidP="003474C3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="Cambria" w:hAnsi="Cambria" w:cstheme="minorHAnsi"/>
        </w:rPr>
      </w:pPr>
      <w:r w:rsidRPr="003474C3">
        <w:rPr>
          <w:rFonts w:ascii="Cambria" w:hAnsi="Cambria" w:cstheme="minorHAnsi"/>
        </w:rPr>
        <w:t xml:space="preserve">pomoc techniczną mającą na celu rozwiązywanie powtarzalnych i rozwiązywalnych problemów związanych z oprogramowaniem; </w:t>
      </w:r>
    </w:p>
    <w:p w:rsidR="003474C3" w:rsidRPr="003474C3" w:rsidRDefault="003474C3" w:rsidP="003474C3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="Cambria" w:hAnsi="Cambria" w:cstheme="minorHAnsi"/>
        </w:rPr>
      </w:pPr>
      <w:r w:rsidRPr="003474C3">
        <w:rPr>
          <w:rFonts w:ascii="Cambria" w:hAnsi="Cambria" w:cstheme="minorHAnsi"/>
        </w:rPr>
        <w:t>udzielanie wsparcia przy identyfikacji problemów trudnych do powtórzenia;</w:t>
      </w:r>
    </w:p>
    <w:p w:rsidR="003474C3" w:rsidRPr="003474C3" w:rsidRDefault="003474C3" w:rsidP="003474C3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="Cambria" w:hAnsi="Cambria" w:cstheme="minorHAnsi"/>
        </w:rPr>
      </w:pPr>
      <w:r w:rsidRPr="003474C3">
        <w:rPr>
          <w:rFonts w:ascii="Cambria" w:hAnsi="Cambria" w:cstheme="minorHAnsi"/>
        </w:rPr>
        <w:t>wsparcie przy rozwiązywaniu problemów oraz pomoc w określaniu parametrów dla konfiguracji oprogramowania oraz wstępne obejścia dla wykrytych problemów;</w:t>
      </w:r>
    </w:p>
    <w:p w:rsidR="003474C3" w:rsidRPr="003474C3" w:rsidRDefault="003474C3" w:rsidP="003474C3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="Cambria" w:hAnsi="Cambria" w:cstheme="minorHAnsi"/>
        </w:rPr>
      </w:pPr>
      <w:r w:rsidRPr="003474C3">
        <w:rPr>
          <w:rFonts w:ascii="Cambria" w:hAnsi="Cambria" w:cstheme="minorHAnsi"/>
        </w:rPr>
        <w:t>dostęp do dokumentacji technicznej;</w:t>
      </w:r>
    </w:p>
    <w:p w:rsidR="003474C3" w:rsidRPr="003474C3" w:rsidRDefault="003474C3" w:rsidP="003474C3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="Cambria" w:hAnsi="Cambria" w:cstheme="minorHAnsi"/>
        </w:rPr>
      </w:pPr>
      <w:r w:rsidRPr="003474C3">
        <w:rPr>
          <w:rFonts w:ascii="Cambria" w:hAnsi="Cambria" w:cstheme="minorHAnsi"/>
        </w:rPr>
        <w:t>dostęp do aktualizacji oraz poprawek oprogramowania;</w:t>
      </w:r>
    </w:p>
    <w:p w:rsidR="00115047" w:rsidRPr="003474C3" w:rsidRDefault="003474C3" w:rsidP="003474C3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="Cambria" w:hAnsi="Cambria" w:cstheme="minorHAnsi"/>
        </w:rPr>
      </w:pPr>
      <w:r w:rsidRPr="003474C3">
        <w:rPr>
          <w:rFonts w:ascii="Cambria" w:hAnsi="Cambria" w:cstheme="minorHAnsi"/>
        </w:rPr>
        <w:t>rozpatrywanie wszystkich zdarzeń, które zostaną zgłoszone, w czasie nie przekraczającym 14 dni roboczych</w:t>
      </w:r>
    </w:p>
    <w:p w:rsidR="00115047" w:rsidRDefault="00115047"/>
    <w:sectPr w:rsidR="001150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1A" w:rsidRDefault="005C041A" w:rsidP="00825CB3">
      <w:pPr>
        <w:spacing w:after="0" w:line="240" w:lineRule="auto"/>
      </w:pPr>
      <w:r>
        <w:separator/>
      </w:r>
    </w:p>
  </w:endnote>
  <w:endnote w:type="continuationSeparator" w:id="0">
    <w:p w:rsidR="005C041A" w:rsidRDefault="005C041A" w:rsidP="0082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@RD678.tmp">
    <w:altName w:val="Arial"/>
    <w:charset w:val="EE"/>
    <w:family w:val="swiss"/>
    <w:pitch w:val="variable"/>
    <w:sig w:usb0="00000000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1A" w:rsidRDefault="005C041A" w:rsidP="00825CB3">
      <w:pPr>
        <w:spacing w:after="0" w:line="240" w:lineRule="auto"/>
      </w:pPr>
      <w:r>
        <w:separator/>
      </w:r>
    </w:p>
  </w:footnote>
  <w:footnote w:type="continuationSeparator" w:id="0">
    <w:p w:rsidR="005C041A" w:rsidRDefault="005C041A" w:rsidP="0082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B3" w:rsidRDefault="00825CB3">
    <w:pPr>
      <w:pStyle w:val="Nagwek"/>
    </w:pPr>
    <w:r>
      <w:rPr>
        <w:noProof/>
        <w:lang w:eastAsia="pl-PL"/>
      </w:rPr>
      <w:drawing>
        <wp:inline distT="0" distB="0" distL="0" distR="0" wp14:anchorId="6B131ECB">
          <wp:extent cx="576135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C478D"/>
    <w:multiLevelType w:val="multilevel"/>
    <w:tmpl w:val="DF88182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E47302E"/>
    <w:multiLevelType w:val="hybridMultilevel"/>
    <w:tmpl w:val="469A10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2FE3"/>
    <w:multiLevelType w:val="hybridMultilevel"/>
    <w:tmpl w:val="85BAD68C"/>
    <w:lvl w:ilvl="0" w:tplc="53208736">
      <w:start w:val="1"/>
      <w:numFmt w:val="decimal"/>
      <w:lvlText w:val="%1)"/>
      <w:lvlJc w:val="left"/>
      <w:pPr>
        <w:ind w:left="0" w:firstLine="0"/>
      </w:pPr>
    </w:lvl>
    <w:lvl w:ilvl="1" w:tplc="92623314">
      <w:start w:val="1"/>
      <w:numFmt w:val="lowerLetter"/>
      <w:lvlText w:val="%2."/>
      <w:lvlJc w:val="left"/>
      <w:pPr>
        <w:ind w:left="0" w:firstLine="0"/>
      </w:pPr>
    </w:lvl>
    <w:lvl w:ilvl="2" w:tplc="0178BAC8">
      <w:start w:val="1"/>
      <w:numFmt w:val="lowerRoman"/>
      <w:lvlText w:val="%3."/>
      <w:lvlJc w:val="left"/>
      <w:pPr>
        <w:ind w:left="0" w:firstLine="0"/>
      </w:pPr>
    </w:lvl>
    <w:lvl w:ilvl="3" w:tplc="25D4A94E">
      <w:start w:val="1"/>
      <w:numFmt w:val="decimal"/>
      <w:lvlText w:val="%4."/>
      <w:lvlJc w:val="left"/>
      <w:pPr>
        <w:ind w:left="0" w:firstLine="0"/>
      </w:pPr>
    </w:lvl>
    <w:lvl w:ilvl="4" w:tplc="94AE4E20">
      <w:start w:val="1"/>
      <w:numFmt w:val="lowerLetter"/>
      <w:lvlText w:val="%5."/>
      <w:lvlJc w:val="left"/>
      <w:pPr>
        <w:ind w:left="0" w:firstLine="0"/>
      </w:pPr>
    </w:lvl>
    <w:lvl w:ilvl="5" w:tplc="A0820A5C">
      <w:start w:val="1"/>
      <w:numFmt w:val="lowerRoman"/>
      <w:lvlText w:val="%6."/>
      <w:lvlJc w:val="left"/>
      <w:pPr>
        <w:ind w:left="0" w:firstLine="0"/>
      </w:pPr>
    </w:lvl>
    <w:lvl w:ilvl="6" w:tplc="D7CC3002">
      <w:start w:val="1"/>
      <w:numFmt w:val="decimal"/>
      <w:lvlText w:val="%7."/>
      <w:lvlJc w:val="left"/>
      <w:pPr>
        <w:ind w:left="0" w:firstLine="0"/>
      </w:pPr>
    </w:lvl>
    <w:lvl w:ilvl="7" w:tplc="378C5E7C">
      <w:start w:val="1"/>
      <w:numFmt w:val="lowerLetter"/>
      <w:lvlText w:val="%8."/>
      <w:lvlJc w:val="left"/>
      <w:pPr>
        <w:ind w:left="0" w:firstLine="0"/>
      </w:pPr>
    </w:lvl>
    <w:lvl w:ilvl="8" w:tplc="20D4A6E4">
      <w:start w:val="1"/>
      <w:numFmt w:val="lowerRoman"/>
      <w:lvlText w:val="%9."/>
      <w:lvlJc w:val="left"/>
      <w:pPr>
        <w:ind w:left="0" w:firstLine="0"/>
      </w:pPr>
    </w:lvl>
  </w:abstractNum>
  <w:abstractNum w:abstractNumId="3" w15:restartNumberingAfterBreak="0">
    <w:nsid w:val="63771A79"/>
    <w:multiLevelType w:val="hybridMultilevel"/>
    <w:tmpl w:val="90720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64B9B"/>
    <w:multiLevelType w:val="hybridMultilevel"/>
    <w:tmpl w:val="71D4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80B2E"/>
    <w:multiLevelType w:val="hybridMultilevel"/>
    <w:tmpl w:val="3BCEDD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C9F1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7B2"/>
    <w:multiLevelType w:val="hybridMultilevel"/>
    <w:tmpl w:val="589A7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47"/>
    <w:rsid w:val="000570EC"/>
    <w:rsid w:val="000806F6"/>
    <w:rsid w:val="000923B8"/>
    <w:rsid w:val="000E48B4"/>
    <w:rsid w:val="00115047"/>
    <w:rsid w:val="00275327"/>
    <w:rsid w:val="003474C3"/>
    <w:rsid w:val="003503C9"/>
    <w:rsid w:val="003C09CD"/>
    <w:rsid w:val="00475184"/>
    <w:rsid w:val="005952D4"/>
    <w:rsid w:val="005B2FE6"/>
    <w:rsid w:val="005B71C0"/>
    <w:rsid w:val="005C041A"/>
    <w:rsid w:val="005C703D"/>
    <w:rsid w:val="006553DF"/>
    <w:rsid w:val="007D5BDE"/>
    <w:rsid w:val="00814B9A"/>
    <w:rsid w:val="00825CB3"/>
    <w:rsid w:val="00847AB6"/>
    <w:rsid w:val="00854280"/>
    <w:rsid w:val="00976747"/>
    <w:rsid w:val="00B620CB"/>
    <w:rsid w:val="00B966A9"/>
    <w:rsid w:val="00CD6C12"/>
    <w:rsid w:val="00DA2200"/>
    <w:rsid w:val="00DB293A"/>
    <w:rsid w:val="00E10A41"/>
    <w:rsid w:val="00E4471A"/>
    <w:rsid w:val="00E625F2"/>
    <w:rsid w:val="00EB7AEB"/>
    <w:rsid w:val="00ED3D46"/>
    <w:rsid w:val="00ED676A"/>
    <w:rsid w:val="00EE59F6"/>
    <w:rsid w:val="00F24CE2"/>
    <w:rsid w:val="00F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DDD7E5-95B0-4984-B4CE-07AD7C90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qFormat/>
    <w:rsid w:val="0011504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200" w:line="240" w:lineRule="auto"/>
    </w:pPr>
    <w:rPr>
      <w:rFonts w:ascii="Calibri" w:eastAsia="F" w:hAnsi="Calibri" w:cs="F"/>
      <w:color w:val="000000"/>
      <w:lang w:eastAsia="pl-PL"/>
    </w:rPr>
  </w:style>
  <w:style w:type="paragraph" w:customStyle="1" w:styleId="Akapitzlist1">
    <w:name w:val="Akapit z listą1"/>
    <w:basedOn w:val="Normalny"/>
    <w:qFormat/>
    <w:rsid w:val="0011504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200" w:line="240" w:lineRule="auto"/>
    </w:pPr>
    <w:rPr>
      <w:rFonts w:ascii="Calibri" w:eastAsia="F" w:hAnsi="Calibri" w:cs="Mangal"/>
      <w:color w:val="000000"/>
      <w:lang w:eastAsia="pl-PL"/>
    </w:rPr>
  </w:style>
  <w:style w:type="paragraph" w:styleId="Akapitzlist">
    <w:name w:val="List Paragraph"/>
    <w:aliases w:val="maz_wyliczenie,opis dzialania,K-P_odwolanie,A_wyliczenie,Akapit z listą 1,Numerowanie,L1,Akapit z listą5,Kolorowa lista — akcent 11,T_SZ_List Paragraph,normalny tekst,2 heading,List Paragraph,sw tekst,CW_Lista"/>
    <w:basedOn w:val="Normalny"/>
    <w:link w:val="AkapitzlistZnak"/>
    <w:uiPriority w:val="34"/>
    <w:qFormat/>
    <w:rsid w:val="005B2FE6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Teksttreci">
    <w:name w:val="Tekst treści_"/>
    <w:basedOn w:val="Domylnaczcionkaakapitu"/>
    <w:link w:val="Teksttreci0"/>
    <w:rsid w:val="005B2FE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2FE6"/>
    <w:pPr>
      <w:widowControl w:val="0"/>
      <w:shd w:val="clear" w:color="auto" w:fill="FFFFFF"/>
      <w:spacing w:after="240" w:line="27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25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CB3"/>
  </w:style>
  <w:style w:type="paragraph" w:styleId="Stopka">
    <w:name w:val="footer"/>
    <w:basedOn w:val="Normalny"/>
    <w:link w:val="StopkaZnak"/>
    <w:uiPriority w:val="99"/>
    <w:unhideWhenUsed/>
    <w:rsid w:val="00825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CB3"/>
  </w:style>
  <w:style w:type="character" w:customStyle="1" w:styleId="AkapitzlistZnak">
    <w:name w:val="Akapit z listą Znak"/>
    <w:aliases w:val="maz_wyliczenie Znak,opis dzialania Znak,K-P_odwolanie Znak,A_wyliczenie Znak,Akapit z listą 1 Znak,Numerowanie Znak,L1 Znak,Akapit z listą5 Znak,Kolorowa lista — akcent 11 Znak,T_SZ_List Paragraph Znak,normalny tekst Znak"/>
    <w:link w:val="Akapitzlist"/>
    <w:uiPriority w:val="34"/>
    <w:qFormat/>
    <w:locked/>
    <w:rsid w:val="003474C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4</Pages>
  <Words>1288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Zdun, Krzysztof</dc:creator>
  <cp:keywords/>
  <dc:description/>
  <cp:lastModifiedBy>Sibiga, Magdalena</cp:lastModifiedBy>
  <cp:revision>22</cp:revision>
  <cp:lastPrinted>2025-07-31T10:41:00Z</cp:lastPrinted>
  <dcterms:created xsi:type="dcterms:W3CDTF">2025-07-22T09:02:00Z</dcterms:created>
  <dcterms:modified xsi:type="dcterms:W3CDTF">2025-07-31T10:43:00Z</dcterms:modified>
</cp:coreProperties>
</file>